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2DBF" w:rsidRDefault="00A22DBF" w:rsidP="001B4A7C">
      <w:pPr>
        <w:jc w:val="center"/>
        <w:rPr>
          <w:b/>
        </w:rPr>
      </w:pPr>
    </w:p>
    <w:p w:rsidR="00965E79" w:rsidRDefault="005F031D" w:rsidP="001B4A7C">
      <w:pPr>
        <w:jc w:val="center"/>
        <w:rPr>
          <w:b/>
          <w:sz w:val="44"/>
          <w:szCs w:val="44"/>
        </w:rPr>
      </w:pPr>
      <w:r>
        <w:rPr>
          <w:noProof/>
          <w:lang w:eastAsia="en-GB"/>
        </w:rPr>
        <w:drawing>
          <wp:inline distT="0" distB="0" distL="0" distR="0" wp14:anchorId="15F8DDD2" wp14:editId="2EF6F94B">
            <wp:extent cx="1790700" cy="1704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90700" cy="1704975"/>
                    </a:xfrm>
                    <a:prstGeom prst="rect">
                      <a:avLst/>
                    </a:prstGeom>
                  </pic:spPr>
                </pic:pic>
              </a:graphicData>
            </a:graphic>
          </wp:inline>
        </w:drawing>
      </w:r>
    </w:p>
    <w:p w:rsidR="00A22DBF" w:rsidRDefault="00965E79" w:rsidP="001B4A7C">
      <w:pPr>
        <w:jc w:val="center"/>
        <w:rPr>
          <w:b/>
          <w:sz w:val="44"/>
          <w:szCs w:val="44"/>
        </w:rPr>
      </w:pPr>
      <w:r w:rsidRPr="00965E79">
        <w:rPr>
          <w:b/>
          <w:sz w:val="44"/>
          <w:szCs w:val="44"/>
        </w:rPr>
        <w:t>WALTHAMSTOW SCHO</w:t>
      </w:r>
      <w:r w:rsidR="001341A5">
        <w:rPr>
          <w:b/>
          <w:sz w:val="44"/>
          <w:szCs w:val="44"/>
        </w:rPr>
        <w:t>O</w:t>
      </w:r>
      <w:r w:rsidRPr="00965E79">
        <w:rPr>
          <w:b/>
          <w:sz w:val="44"/>
          <w:szCs w:val="44"/>
        </w:rPr>
        <w:t>L FOR GIRLS</w:t>
      </w:r>
    </w:p>
    <w:p w:rsidR="006A03CA" w:rsidRPr="006A03CA" w:rsidRDefault="006A03CA" w:rsidP="001B4A7C">
      <w:pPr>
        <w:jc w:val="center"/>
        <w:rPr>
          <w:b/>
          <w:i/>
        </w:rPr>
      </w:pPr>
      <w:r w:rsidRPr="006A03CA">
        <w:rPr>
          <w:b/>
          <w:i/>
        </w:rPr>
        <w:t>“Neglect not the gift that is in me”</w:t>
      </w:r>
    </w:p>
    <w:p w:rsidR="00A22DBF" w:rsidRDefault="00A22DBF" w:rsidP="001B4A7C">
      <w:pPr>
        <w:jc w:val="center"/>
        <w:rPr>
          <w:b/>
        </w:rPr>
      </w:pPr>
    </w:p>
    <w:p w:rsidR="00A22DBF" w:rsidRDefault="00A22DBF" w:rsidP="001B4A7C">
      <w:pPr>
        <w:jc w:val="center"/>
        <w:rPr>
          <w:b/>
        </w:rPr>
      </w:pPr>
    </w:p>
    <w:p w:rsidR="00A22DBF" w:rsidRDefault="00A22DBF" w:rsidP="001B4A7C">
      <w:pPr>
        <w:jc w:val="center"/>
        <w:rPr>
          <w:b/>
        </w:rPr>
      </w:pPr>
      <w:r>
        <w:rPr>
          <w:noProof/>
          <w:lang w:eastAsia="en-GB"/>
        </w:rPr>
        <w:drawing>
          <wp:inline distT="0" distB="0" distL="0" distR="0" wp14:anchorId="7F37FEC7" wp14:editId="073A607E">
            <wp:extent cx="5122594" cy="33979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9344" cy="3442256"/>
                    </a:xfrm>
                    <a:prstGeom prst="rect">
                      <a:avLst/>
                    </a:prstGeom>
                  </pic:spPr>
                </pic:pic>
              </a:graphicData>
            </a:graphic>
          </wp:inline>
        </w:drawing>
      </w:r>
    </w:p>
    <w:p w:rsidR="00A22DBF" w:rsidRDefault="00A22DBF" w:rsidP="00A22DBF">
      <w:pPr>
        <w:rPr>
          <w:b/>
        </w:rPr>
      </w:pPr>
    </w:p>
    <w:p w:rsidR="00A22DBF" w:rsidRDefault="00A22DBF" w:rsidP="00A22DBF">
      <w:pPr>
        <w:rPr>
          <w:b/>
        </w:rPr>
      </w:pPr>
    </w:p>
    <w:p w:rsidR="00965E79" w:rsidRDefault="00965E79" w:rsidP="00965E79">
      <w:pPr>
        <w:jc w:val="center"/>
        <w:rPr>
          <w:b/>
          <w:sz w:val="28"/>
          <w:szCs w:val="28"/>
        </w:rPr>
      </w:pPr>
      <w:r w:rsidRPr="00965E79">
        <w:rPr>
          <w:b/>
          <w:sz w:val="28"/>
          <w:szCs w:val="28"/>
        </w:rPr>
        <w:t>Information for applicants for the pos</w:t>
      </w:r>
      <w:r w:rsidR="00221D4B">
        <w:rPr>
          <w:b/>
          <w:sz w:val="28"/>
          <w:szCs w:val="28"/>
        </w:rPr>
        <w:t>t of</w:t>
      </w:r>
    </w:p>
    <w:p w:rsidR="00943CEC" w:rsidRDefault="00BB755B" w:rsidP="00965E79">
      <w:pPr>
        <w:jc w:val="center"/>
        <w:rPr>
          <w:b/>
          <w:sz w:val="28"/>
          <w:szCs w:val="28"/>
        </w:rPr>
      </w:pPr>
      <w:r>
        <w:rPr>
          <w:b/>
          <w:sz w:val="28"/>
          <w:szCs w:val="28"/>
        </w:rPr>
        <w:t xml:space="preserve"> </w:t>
      </w:r>
      <w:r w:rsidR="00393B43">
        <w:rPr>
          <w:b/>
          <w:sz w:val="28"/>
          <w:szCs w:val="28"/>
        </w:rPr>
        <w:t>Examination Invigilator</w:t>
      </w:r>
    </w:p>
    <w:p w:rsidR="00965E79" w:rsidRDefault="001860F0" w:rsidP="00965E79">
      <w:pPr>
        <w:jc w:val="center"/>
        <w:rPr>
          <w:b/>
          <w:sz w:val="28"/>
          <w:szCs w:val="28"/>
        </w:rPr>
      </w:pPr>
      <w:r>
        <w:rPr>
          <w:b/>
          <w:sz w:val="28"/>
          <w:szCs w:val="28"/>
        </w:rPr>
        <w:t xml:space="preserve">January </w:t>
      </w:r>
      <w:r w:rsidR="00393B43">
        <w:rPr>
          <w:b/>
          <w:sz w:val="28"/>
          <w:szCs w:val="28"/>
        </w:rPr>
        <w:t>201</w:t>
      </w:r>
      <w:r>
        <w:rPr>
          <w:b/>
          <w:sz w:val="28"/>
          <w:szCs w:val="28"/>
        </w:rPr>
        <w:t>9</w:t>
      </w:r>
    </w:p>
    <w:p w:rsidR="00221D4B" w:rsidRDefault="00221D4B" w:rsidP="00965E79">
      <w:pPr>
        <w:jc w:val="center"/>
        <w:rPr>
          <w:b/>
          <w:sz w:val="28"/>
          <w:szCs w:val="28"/>
        </w:rPr>
      </w:pPr>
    </w:p>
    <w:p w:rsidR="00965E79" w:rsidRDefault="00965E79" w:rsidP="00A22DBF">
      <w:pPr>
        <w:rPr>
          <w:b/>
        </w:rPr>
      </w:pPr>
    </w:p>
    <w:p w:rsidR="00965E79" w:rsidRDefault="00965E79" w:rsidP="00A22DBF">
      <w:pPr>
        <w:rPr>
          <w:b/>
        </w:rPr>
      </w:pPr>
    </w:p>
    <w:p w:rsidR="00965E79" w:rsidRDefault="00965E79" w:rsidP="00A22DBF">
      <w:pPr>
        <w:rPr>
          <w:b/>
        </w:rPr>
      </w:pPr>
    </w:p>
    <w:p w:rsidR="00965E79" w:rsidRDefault="005F031D" w:rsidP="005F031D">
      <w:pPr>
        <w:jc w:val="center"/>
        <w:rPr>
          <w:b/>
        </w:rPr>
      </w:pPr>
      <w:r>
        <w:rPr>
          <w:b/>
          <w:noProof/>
          <w:lang w:eastAsia="en-GB"/>
        </w:rPr>
        <w:drawing>
          <wp:inline distT="0" distB="0" distL="0" distR="0" wp14:anchorId="2A67A2CE" wp14:editId="64DD82A3">
            <wp:extent cx="1459230" cy="1362075"/>
            <wp:effectExtent l="0" t="0" r="762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9230" cy="1362075"/>
                    </a:xfrm>
                    <a:prstGeom prst="rect">
                      <a:avLst/>
                    </a:prstGeom>
                    <a:noFill/>
                  </pic:spPr>
                </pic:pic>
              </a:graphicData>
            </a:graphic>
          </wp:inline>
        </w:drawing>
      </w:r>
    </w:p>
    <w:p w:rsidR="001860F0" w:rsidRDefault="001860F0" w:rsidP="001860F0">
      <w:pPr>
        <w:pStyle w:val="Heading1"/>
        <w:spacing w:after="200"/>
        <w:rPr>
          <w:rFonts w:asciiTheme="minorHAnsi" w:hAnsiTheme="minorHAnsi" w:cs="Arial"/>
          <w:color w:val="auto"/>
          <w:sz w:val="22"/>
          <w:szCs w:val="22"/>
        </w:rPr>
      </w:pPr>
      <w:r>
        <w:rPr>
          <w:rFonts w:asciiTheme="minorHAnsi" w:hAnsiTheme="minorHAnsi" w:cs="Arial"/>
          <w:color w:val="auto"/>
          <w:sz w:val="22"/>
          <w:szCs w:val="22"/>
        </w:rPr>
        <w:t>J</w:t>
      </w:r>
      <w:r>
        <w:rPr>
          <w:rFonts w:asciiTheme="minorHAnsi" w:hAnsiTheme="minorHAnsi" w:cs="Arial"/>
          <w:color w:val="auto"/>
          <w:sz w:val="22"/>
          <w:szCs w:val="22"/>
        </w:rPr>
        <w:t>anuary 2019</w:t>
      </w:r>
    </w:p>
    <w:p w:rsidR="001860F0" w:rsidRDefault="001860F0" w:rsidP="001860F0">
      <w:pPr>
        <w:pStyle w:val="Heading1"/>
        <w:spacing w:after="200"/>
        <w:rPr>
          <w:rFonts w:asciiTheme="minorHAnsi" w:hAnsiTheme="minorHAnsi" w:cs="Arial"/>
          <w:color w:val="auto"/>
          <w:sz w:val="22"/>
          <w:szCs w:val="22"/>
        </w:rPr>
      </w:pPr>
      <w:r w:rsidRPr="00324ABF">
        <w:rPr>
          <w:rFonts w:asciiTheme="minorHAnsi" w:hAnsiTheme="minorHAnsi" w:cs="Arial"/>
          <w:color w:val="auto"/>
          <w:sz w:val="22"/>
          <w:szCs w:val="22"/>
        </w:rPr>
        <w:t>Dear Applicant</w:t>
      </w:r>
    </w:p>
    <w:p w:rsidR="001860F0" w:rsidRDefault="001860F0" w:rsidP="001860F0">
      <w:pPr>
        <w:rPr>
          <w:rFonts w:cs="Arial"/>
        </w:rPr>
      </w:pPr>
      <w:r w:rsidRPr="00324ABF">
        <w:rPr>
          <w:rFonts w:cs="Arial"/>
        </w:rPr>
        <w:t xml:space="preserve">Thank you for requesting an </w:t>
      </w:r>
      <w:r w:rsidRPr="004F17C0">
        <w:rPr>
          <w:rFonts w:cs="Arial"/>
        </w:rPr>
        <w:t>application pack</w:t>
      </w:r>
      <w:r w:rsidRPr="00324ABF">
        <w:rPr>
          <w:rFonts w:cs="Arial"/>
        </w:rPr>
        <w:t xml:space="preserve"> for the post of </w:t>
      </w:r>
      <w:r>
        <w:rPr>
          <w:rFonts w:cs="Arial"/>
        </w:rPr>
        <w:t xml:space="preserve"> Casual Examinations Invigilator.</w:t>
      </w:r>
      <w:bookmarkStart w:id="0" w:name="_GoBack"/>
      <w:bookmarkEnd w:id="0"/>
    </w:p>
    <w:p w:rsidR="001860F0" w:rsidRDefault="001860F0" w:rsidP="001860F0">
      <w:pPr>
        <w:rPr>
          <w:rFonts w:cs="Arial"/>
        </w:rPr>
      </w:pPr>
      <w:r w:rsidRPr="00324ABF">
        <w:rPr>
          <w:rFonts w:cs="Arial"/>
        </w:rPr>
        <w:t xml:space="preserve">Walthamstow School for Girls is a high </w:t>
      </w:r>
      <w:r>
        <w:rPr>
          <w:rFonts w:cs="Arial"/>
        </w:rPr>
        <w:t xml:space="preserve">achieving, oversubscribed, diverse school which is regularly in the top 5% nationally for progress and the top 10% nationally for attainment and is at the centre of the vibrant local community of Waltham Forest (the first London borough of culture). We have an ambition to become ‘world </w:t>
      </w:r>
      <w:proofErr w:type="gramStart"/>
      <w:r>
        <w:rPr>
          <w:rFonts w:cs="Arial"/>
        </w:rPr>
        <w:t>class’</w:t>
      </w:r>
      <w:proofErr w:type="gramEnd"/>
      <w:r>
        <w:rPr>
          <w:rFonts w:cs="Arial"/>
        </w:rPr>
        <w:t xml:space="preserve"> and a commitment to work with other professionals both locally, nationally and internationally, through our Erasmus links.  We won the national High Aspiration Award for the progress made by disadvantaged students and have won SSAT Achievement and Progress awards annually since </w:t>
      </w:r>
      <w:r w:rsidRPr="00FC02B0">
        <w:rPr>
          <w:rFonts w:cs="Arial"/>
        </w:rPr>
        <w:t>2014.</w:t>
      </w:r>
      <w:r>
        <w:rPr>
          <w:rFonts w:cs="Arial"/>
        </w:rPr>
        <w:t xml:space="preserve"> We have been awarded the SSAT Exceptional Education standard twice; in 2017, for </w:t>
      </w:r>
      <w:r w:rsidRPr="00A2554F">
        <w:rPr>
          <w:rFonts w:cs="Arial"/>
          <w:i/>
        </w:rPr>
        <w:t>Leadership through Moral Purpose</w:t>
      </w:r>
      <w:r>
        <w:rPr>
          <w:rFonts w:cs="Arial"/>
        </w:rPr>
        <w:t xml:space="preserve">, and, in 2018, for </w:t>
      </w:r>
      <w:r w:rsidRPr="00A2554F">
        <w:rPr>
          <w:i/>
        </w:rPr>
        <w:t>Systems: use of assessment, data, policies</w:t>
      </w:r>
      <w:r>
        <w:t xml:space="preserve"> </w:t>
      </w:r>
      <w:r w:rsidRPr="00A2554F">
        <w:rPr>
          <w:i/>
        </w:rPr>
        <w:t>and monitoring to support teaching and learning</w:t>
      </w:r>
      <w:r>
        <w:rPr>
          <w:i/>
        </w:rPr>
        <w:t>.</w:t>
      </w:r>
      <w:r w:rsidRPr="00563FA8">
        <w:rPr>
          <w:rFonts w:cs="Arial"/>
        </w:rPr>
        <w:t xml:space="preserve"> </w:t>
      </w:r>
      <w:r>
        <w:rPr>
          <w:rFonts w:cs="Arial"/>
        </w:rPr>
        <w:t>We were awarded Teaching School and National Support School Status in September 2017. In June 2018, following a Section 8 inspection, we were awarded an ‘outstanding’ judgement.</w:t>
      </w:r>
    </w:p>
    <w:p w:rsidR="001860F0" w:rsidRDefault="001860F0" w:rsidP="001860F0">
      <w:pPr>
        <w:rPr>
          <w:rFonts w:cs="Arial"/>
        </w:rPr>
      </w:pPr>
      <w:r w:rsidRPr="00324ABF">
        <w:rPr>
          <w:rFonts w:cs="Arial"/>
        </w:rPr>
        <w:t>Our students are ambitious and hard</w:t>
      </w:r>
      <w:r>
        <w:rPr>
          <w:rFonts w:cs="Arial"/>
        </w:rPr>
        <w:t>-working;</w:t>
      </w:r>
      <w:r w:rsidRPr="00324ABF">
        <w:rPr>
          <w:rFonts w:cs="Arial"/>
        </w:rPr>
        <w:t xml:space="preserve"> they embrace the </w:t>
      </w:r>
      <w:r>
        <w:rPr>
          <w:rFonts w:cs="Arial"/>
        </w:rPr>
        <w:t xml:space="preserve">range of </w:t>
      </w:r>
      <w:r w:rsidRPr="00324ABF">
        <w:rPr>
          <w:rFonts w:cs="Arial"/>
        </w:rPr>
        <w:t>opportunities offered to them</w:t>
      </w:r>
      <w:r>
        <w:rPr>
          <w:rFonts w:cs="Arial"/>
        </w:rPr>
        <w:t xml:space="preserve"> both during and beyond the school day. T</w:t>
      </w:r>
      <w:r w:rsidRPr="00324ABF">
        <w:rPr>
          <w:rFonts w:cs="Arial"/>
        </w:rPr>
        <w:t>his is highlighted</w:t>
      </w:r>
      <w:r>
        <w:rPr>
          <w:rFonts w:cs="Arial"/>
        </w:rPr>
        <w:t xml:space="preserve"> not only</w:t>
      </w:r>
      <w:r w:rsidRPr="00324ABF">
        <w:rPr>
          <w:rFonts w:cs="Arial"/>
        </w:rPr>
        <w:t xml:space="preserve"> by our exceptional exam</w:t>
      </w:r>
      <w:r>
        <w:rPr>
          <w:rFonts w:cs="Arial"/>
        </w:rPr>
        <w:t>ination</w:t>
      </w:r>
      <w:r w:rsidRPr="00324ABF">
        <w:rPr>
          <w:rFonts w:cs="Arial"/>
        </w:rPr>
        <w:t xml:space="preserve"> results</w:t>
      </w:r>
      <w:r>
        <w:rPr>
          <w:rFonts w:cs="Arial"/>
        </w:rPr>
        <w:t xml:space="preserve"> but also by the maturity of the girls, their sense of responsibility, community and fun</w:t>
      </w:r>
      <w:r w:rsidRPr="00324ABF">
        <w:rPr>
          <w:rFonts w:cs="Arial"/>
        </w:rPr>
        <w:t>.</w:t>
      </w:r>
      <w:r>
        <w:rPr>
          <w:rFonts w:cs="Arial"/>
        </w:rPr>
        <w:t xml:space="preserve"> They are a delight to work with.</w:t>
      </w:r>
    </w:p>
    <w:p w:rsidR="001860F0" w:rsidRDefault="001860F0" w:rsidP="001860F0">
      <w:pPr>
        <w:rPr>
          <w:rFonts w:cs="Arial"/>
        </w:rPr>
      </w:pPr>
      <w:r w:rsidRPr="00324ABF">
        <w:rPr>
          <w:rFonts w:cs="Arial"/>
        </w:rPr>
        <w:t>We offer excellent facilities to both staff and students</w:t>
      </w:r>
      <w:r>
        <w:rPr>
          <w:rFonts w:cs="Arial"/>
        </w:rPr>
        <w:t>. Our acclaimed architect designed site</w:t>
      </w:r>
      <w:r w:rsidRPr="00324ABF">
        <w:rPr>
          <w:rFonts w:cs="Arial"/>
        </w:rPr>
        <w:t xml:space="preserve"> </w:t>
      </w:r>
      <w:r>
        <w:rPr>
          <w:rFonts w:cs="Arial"/>
        </w:rPr>
        <w:t xml:space="preserve">is an oasis of green and a pleasure to work in. It is well served by transport connections, being just ten minutes’ walk away from Walthamstow Central tube and </w:t>
      </w:r>
      <w:proofErr w:type="spellStart"/>
      <w:r>
        <w:rPr>
          <w:rFonts w:cs="Arial"/>
        </w:rPr>
        <w:t>overground</w:t>
      </w:r>
      <w:proofErr w:type="spellEnd"/>
      <w:r>
        <w:rPr>
          <w:rFonts w:cs="Arial"/>
        </w:rPr>
        <w:t xml:space="preserve"> station and five minutes’ walk from the popular Walthamstow ‘village’, and creative and restaurant quarter. We</w:t>
      </w:r>
      <w:r w:rsidRPr="00324ABF">
        <w:rPr>
          <w:rFonts w:cs="Arial"/>
        </w:rPr>
        <w:t xml:space="preserve"> pride ourselves on working hard to </w:t>
      </w:r>
      <w:r>
        <w:rPr>
          <w:rFonts w:cs="Arial"/>
        </w:rPr>
        <w:t xml:space="preserve">retain our role as </w:t>
      </w:r>
      <w:r w:rsidRPr="00324ABF">
        <w:rPr>
          <w:rFonts w:cs="Arial"/>
        </w:rPr>
        <w:t xml:space="preserve">an important part of the local community. </w:t>
      </w:r>
      <w:r>
        <w:rPr>
          <w:rFonts w:cs="Arial"/>
        </w:rPr>
        <w:t xml:space="preserve">Examples of this commitment can be seen in our weekly </w:t>
      </w:r>
      <w:proofErr w:type="spellStart"/>
      <w:r w:rsidRPr="00FC02B0">
        <w:rPr>
          <w:rFonts w:cs="Arial"/>
          <w:i/>
        </w:rPr>
        <w:t>Greensheets</w:t>
      </w:r>
      <w:proofErr w:type="spellEnd"/>
      <w:r>
        <w:rPr>
          <w:rFonts w:cs="Arial"/>
        </w:rPr>
        <w:t xml:space="preserve">. Our staff are inclusive and friendly, with regular social and wellbeing events as well as charity fundraising. </w:t>
      </w:r>
    </w:p>
    <w:p w:rsidR="001860F0" w:rsidRPr="00324ABF" w:rsidRDefault="001860F0" w:rsidP="001860F0">
      <w:pPr>
        <w:rPr>
          <w:rFonts w:cs="Arial"/>
        </w:rPr>
      </w:pPr>
      <w:r w:rsidRPr="00324ABF">
        <w:rPr>
          <w:rFonts w:cs="Arial"/>
        </w:rPr>
        <w:t>We are committed to Safer Recruitment practices and procedures and shortlisted applicants will be questioned about their commitment to the safeguarding of young people. The successful candidate will be subject to an enhanced DBS clearance.</w:t>
      </w:r>
    </w:p>
    <w:p w:rsidR="001860F0" w:rsidRPr="00324ABF" w:rsidRDefault="001860F0" w:rsidP="001860F0">
      <w:pPr>
        <w:rPr>
          <w:rFonts w:cs="Arial"/>
        </w:rPr>
      </w:pPr>
      <w:r w:rsidRPr="00324ABF">
        <w:rPr>
          <w:rFonts w:cs="Arial"/>
        </w:rPr>
        <w:t>Thank you for taking an interest in this position. I do hope that having read more about the school you will decide to apply for the post.  I look forward to receiving your application.</w:t>
      </w:r>
      <w:r>
        <w:rPr>
          <w:rFonts w:cs="Arial"/>
        </w:rPr>
        <w:t xml:space="preserve"> Please note that it will not be possible to give feedback to unsuccessful applicants, other than those called for interview. Thank you for your understanding and good luck with your career in education.</w:t>
      </w:r>
    </w:p>
    <w:p w:rsidR="001860F0" w:rsidRPr="00324ABF" w:rsidRDefault="001860F0" w:rsidP="001860F0">
      <w:pPr>
        <w:spacing w:after="0"/>
        <w:rPr>
          <w:rFonts w:cs="Arial"/>
        </w:rPr>
      </w:pPr>
      <w:r w:rsidRPr="00324ABF">
        <w:rPr>
          <w:rFonts w:cs="Arial"/>
        </w:rPr>
        <w:t>Ms Meryl Davies</w:t>
      </w:r>
    </w:p>
    <w:p w:rsidR="001860F0" w:rsidRPr="00324ABF" w:rsidRDefault="001860F0" w:rsidP="001860F0">
      <w:pPr>
        <w:spacing w:after="0"/>
        <w:rPr>
          <w:rFonts w:cs="Arial"/>
        </w:rPr>
      </w:pPr>
      <w:proofErr w:type="spellStart"/>
      <w:r w:rsidRPr="00324ABF">
        <w:rPr>
          <w:rFonts w:cs="Arial"/>
        </w:rPr>
        <w:t>Headteacher</w:t>
      </w:r>
      <w:proofErr w:type="spellEnd"/>
      <w:r>
        <w:rPr>
          <w:rFonts w:cs="Arial"/>
        </w:rPr>
        <w:t>, NPQH, NLE</w:t>
      </w:r>
    </w:p>
    <w:p w:rsidR="00671BA3" w:rsidRPr="00324ABF" w:rsidRDefault="00671BA3" w:rsidP="00671BA3">
      <w:pPr>
        <w:rPr>
          <w:rFonts w:cs="Arial"/>
        </w:rPr>
      </w:pPr>
    </w:p>
    <w:p w:rsidR="00671BA3" w:rsidRPr="00324ABF" w:rsidRDefault="00671BA3" w:rsidP="00671BA3">
      <w:pPr>
        <w:rPr>
          <w:rFonts w:cs="Arial"/>
        </w:rPr>
      </w:pPr>
    </w:p>
    <w:p w:rsidR="00965E79" w:rsidRDefault="00965E79" w:rsidP="00A22DBF">
      <w:pPr>
        <w:rPr>
          <w:b/>
        </w:rPr>
      </w:pPr>
      <w:r>
        <w:rPr>
          <w:noProof/>
          <w:lang w:eastAsia="en-GB"/>
        </w:rPr>
        <w:drawing>
          <wp:anchor distT="0" distB="0" distL="114300" distR="114300" simplePos="0" relativeHeight="251662336" behindDoc="0" locked="0" layoutInCell="1" allowOverlap="1" wp14:anchorId="1EC06B0A" wp14:editId="56D711BC">
            <wp:simplePos x="0" y="0"/>
            <wp:positionH relativeFrom="column">
              <wp:posOffset>2257425</wp:posOffset>
            </wp:positionH>
            <wp:positionV relativeFrom="paragraph">
              <wp:posOffset>10160</wp:posOffset>
            </wp:positionV>
            <wp:extent cx="3610610" cy="217170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0610" cy="2171700"/>
                    </a:xfrm>
                    <a:prstGeom prst="rect">
                      <a:avLst/>
                    </a:prstGeom>
                  </pic:spPr>
                </pic:pic>
              </a:graphicData>
            </a:graphic>
            <wp14:sizeRelH relativeFrom="margin">
              <wp14:pctWidth>0</wp14:pctWidth>
            </wp14:sizeRelH>
            <wp14:sizeRelV relativeFrom="margin">
              <wp14:pctHeight>0</wp14:pctHeight>
            </wp14:sizeRelV>
          </wp:anchor>
        </w:drawing>
      </w:r>
    </w:p>
    <w:p w:rsidR="00965E79" w:rsidRDefault="00965E79" w:rsidP="00A22DBF">
      <w:pPr>
        <w:rPr>
          <w:b/>
        </w:rPr>
      </w:pPr>
    </w:p>
    <w:p w:rsidR="00965E79" w:rsidRDefault="00965E79" w:rsidP="00A22DBF">
      <w:pPr>
        <w:rPr>
          <w:b/>
        </w:rPr>
      </w:pPr>
    </w:p>
    <w:p w:rsidR="00965E79" w:rsidRDefault="00965E79" w:rsidP="00965E79">
      <w:pPr>
        <w:jc w:val="right"/>
        <w:rPr>
          <w:b/>
        </w:rPr>
      </w:pPr>
    </w:p>
    <w:p w:rsidR="00965E79" w:rsidRDefault="00965E79" w:rsidP="00A22DBF">
      <w:pPr>
        <w:rPr>
          <w:b/>
        </w:rPr>
      </w:pPr>
    </w:p>
    <w:p w:rsidR="00965E79" w:rsidRDefault="00965E79" w:rsidP="00A22DBF">
      <w:pPr>
        <w:rPr>
          <w:b/>
        </w:rPr>
      </w:pPr>
    </w:p>
    <w:p w:rsidR="00965E79" w:rsidRDefault="00965E79" w:rsidP="00A22DBF">
      <w:pPr>
        <w:rPr>
          <w:b/>
        </w:rPr>
      </w:pPr>
    </w:p>
    <w:p w:rsidR="001341A5" w:rsidRDefault="001341A5" w:rsidP="00A22DBF">
      <w:pPr>
        <w:rPr>
          <w:b/>
        </w:rPr>
      </w:pPr>
    </w:p>
    <w:p w:rsidR="00CB2F8E" w:rsidRDefault="001B4A7C" w:rsidP="00A22DBF">
      <w:pPr>
        <w:rPr>
          <w:b/>
        </w:rPr>
      </w:pPr>
      <w:r w:rsidRPr="00CB2F8E">
        <w:rPr>
          <w:b/>
        </w:rPr>
        <w:t>The History of Walthamstow School for Girls</w:t>
      </w:r>
    </w:p>
    <w:p w:rsidR="001B4A7C" w:rsidRDefault="001B4A7C" w:rsidP="001B4A7C">
      <w:r>
        <w:t xml:space="preserve">In January 1890, a circular stated that a “school for girls” was to be opened. Walthamstow was described as a pleasant suburb on the borders of Epping Forest. Hoe Street was almost a </w:t>
      </w:r>
      <w:r w:rsidR="00AB55CD">
        <w:t>country road</w:t>
      </w:r>
      <w:r>
        <w:t>, with a few houses on either side and meadows in which were sheep, cattle, hawthorn and wild roses.</w:t>
      </w:r>
    </w:p>
    <w:p w:rsidR="00CB2F8E" w:rsidRDefault="001B4A7C" w:rsidP="001B4A7C">
      <w:r>
        <w:t xml:space="preserve">Miss Hewett was the first Headmistress, at the age of 27 until she retired in 1924. There were 49 girls, whose ages ranged from 7-16 years. </w:t>
      </w:r>
      <w:r w:rsidR="00213F4F">
        <w:t xml:space="preserve"> At this time there were </w:t>
      </w:r>
      <w:r w:rsidR="00D93BC1">
        <w:t xml:space="preserve">only </w:t>
      </w:r>
      <w:r w:rsidR="00213F4F">
        <w:t>five teachers, two of whom were graduates. The School’s original Staff Book gives details of the first one hundred teachers. Of them 30 remained at the school for ten years or more, 22 giving over twenty years’ service.  Until 1944 all the teachers were women</w:t>
      </w:r>
      <w:r w:rsidR="00D93BC1">
        <w:t xml:space="preserve"> and not married</w:t>
      </w:r>
      <w:r w:rsidR="00213F4F">
        <w:t xml:space="preserve">. </w:t>
      </w:r>
    </w:p>
    <w:p w:rsidR="00D93BC1" w:rsidRDefault="001B4A7C" w:rsidP="001B4A7C">
      <w:r>
        <w:t>The original building was in West Avenue Road and when the numbers grew the school moved to Church Hill House, where a church now stands. At this time there were also boys up to the age of 13 years at the school.</w:t>
      </w:r>
      <w:r w:rsidR="00CB2F8E">
        <w:t xml:space="preserve"> </w:t>
      </w:r>
      <w:r w:rsidR="00213F4F" w:rsidRPr="00213F4F">
        <w:t>It was in Septemb</w:t>
      </w:r>
      <w:r w:rsidR="00213F4F">
        <w:t>e</w:t>
      </w:r>
      <w:r w:rsidR="00213F4F" w:rsidRPr="00213F4F">
        <w:t>r 1913 that 243 girls came into the present building</w:t>
      </w:r>
      <w:r w:rsidR="00213F4F">
        <w:t xml:space="preserve"> </w:t>
      </w:r>
      <w:r w:rsidR="00D93BC1">
        <w:t>with the Greek Theatre being</w:t>
      </w:r>
      <w:r w:rsidR="00CB2F8E">
        <w:t xml:space="preserve"> added</w:t>
      </w:r>
      <w:r w:rsidR="00D93BC1">
        <w:t xml:space="preserve"> in the </w:t>
      </w:r>
      <w:r w:rsidR="00213F4F">
        <w:t>1920s</w:t>
      </w:r>
      <w:r w:rsidR="00213F4F" w:rsidRPr="00213F4F">
        <w:t>.</w:t>
      </w:r>
      <w:r w:rsidR="00213F4F">
        <w:t xml:space="preserve"> However in July 2008 the whole school moved off site for a period of four school terms to facilitate the building</w:t>
      </w:r>
      <w:r w:rsidR="00D93BC1">
        <w:t xml:space="preserve"> and refurbishment programme that has</w:t>
      </w:r>
      <w:r w:rsidR="00D93BC1" w:rsidRPr="00D93BC1">
        <w:t xml:space="preserve"> </w:t>
      </w:r>
      <w:r w:rsidR="00D93BC1">
        <w:t>resulted in the unique blend of traditional and state of the art facilities found at the school today.</w:t>
      </w:r>
    </w:p>
    <w:p w:rsidR="001341A5" w:rsidRDefault="001341A5" w:rsidP="00A22DBF">
      <w:r>
        <w:rPr>
          <w:noProof/>
          <w:lang w:eastAsia="en-GB"/>
        </w:rPr>
        <w:drawing>
          <wp:anchor distT="0" distB="0" distL="114300" distR="114300" simplePos="0" relativeHeight="251663360" behindDoc="1" locked="0" layoutInCell="1" allowOverlap="1">
            <wp:simplePos x="0" y="0"/>
            <wp:positionH relativeFrom="column">
              <wp:posOffset>82550</wp:posOffset>
            </wp:positionH>
            <wp:positionV relativeFrom="paragraph">
              <wp:posOffset>2540</wp:posOffset>
            </wp:positionV>
            <wp:extent cx="3263900" cy="2447925"/>
            <wp:effectExtent l="0" t="0" r="0" b="9525"/>
            <wp:wrapTight wrapText="bothSides">
              <wp:wrapPolygon edited="0">
                <wp:start x="0" y="0"/>
                <wp:lineTo x="0" y="21516"/>
                <wp:lineTo x="21432" y="2151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3900" cy="2447925"/>
                    </a:xfrm>
                    <a:prstGeom prst="rect">
                      <a:avLst/>
                    </a:prstGeom>
                  </pic:spPr>
                </pic:pic>
              </a:graphicData>
            </a:graphic>
            <wp14:sizeRelH relativeFrom="margin">
              <wp14:pctWidth>0</wp14:pctWidth>
            </wp14:sizeRelH>
          </wp:anchor>
        </w:drawing>
      </w:r>
    </w:p>
    <w:p w:rsidR="00A22DBF" w:rsidRDefault="00A22DBF" w:rsidP="00A22DBF">
      <w:r>
        <w:t xml:space="preserve">Walthamstow School for Girls is a place of high achievement. Effective teaching and learning are at the heart of our school. The school motto </w:t>
      </w:r>
      <w:r w:rsidRPr="00D93BC1">
        <w:rPr>
          <w:i/>
        </w:rPr>
        <w:t>“Neglect not the gift that is in thee”</w:t>
      </w:r>
      <w:r>
        <w:t xml:space="preserve">   underpins all the school’s work. Every girl is expected, encouraged and supported to achieve her very best academically and our pastoral system supports our students’ academic and social experiences.</w:t>
      </w:r>
    </w:p>
    <w:p w:rsidR="00F93BD0" w:rsidRPr="00C52015" w:rsidRDefault="00A22DBF" w:rsidP="001B4A7C">
      <w:pPr>
        <w:rPr>
          <w:b/>
        </w:rPr>
      </w:pPr>
      <w:r>
        <w:br w:type="textWrapping" w:clear="all"/>
      </w:r>
      <w:r w:rsidR="00F93BD0" w:rsidRPr="00C52015">
        <w:rPr>
          <w:b/>
        </w:rPr>
        <w:t>Our role is to educate tomorrow’s women through a range of activities and opportunities to be confident, secure and happy individu</w:t>
      </w:r>
      <w:r w:rsidR="00CB2F8E" w:rsidRPr="00C52015">
        <w:rPr>
          <w:b/>
        </w:rPr>
        <w:t>als as they prepare for further education, careers and future lives.</w:t>
      </w:r>
    </w:p>
    <w:p w:rsidR="00965E79" w:rsidRDefault="00965E79" w:rsidP="001B4A7C"/>
    <w:p w:rsidR="006A041E" w:rsidRDefault="006A041E" w:rsidP="001B4A7C"/>
    <w:p w:rsidR="005F031D" w:rsidRDefault="005F031D" w:rsidP="00CD7BE6">
      <w:pPr>
        <w:jc w:val="center"/>
        <w:rPr>
          <w:rFonts w:ascii="Arial" w:hAnsi="Arial"/>
          <w:b/>
        </w:rPr>
      </w:pPr>
      <w:r>
        <w:rPr>
          <w:rFonts w:ascii="Arial" w:hAnsi="Arial"/>
          <w:b/>
          <w:noProof/>
          <w:lang w:eastAsia="en-GB"/>
        </w:rPr>
        <w:drawing>
          <wp:inline distT="0" distB="0" distL="0" distR="0" wp14:anchorId="3AE6FEDF">
            <wp:extent cx="1249680" cy="118300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393B43" w:rsidRPr="001860F0" w:rsidRDefault="00393B43" w:rsidP="00393B43">
      <w:pPr>
        <w:jc w:val="center"/>
        <w:rPr>
          <w:rFonts w:cs="Arial"/>
          <w:b/>
        </w:rPr>
      </w:pPr>
      <w:r w:rsidRPr="001860F0">
        <w:rPr>
          <w:rFonts w:cs="Arial"/>
          <w:b/>
        </w:rPr>
        <w:t>WALTHAMSTOW SCHOOLFOR GIRLS</w:t>
      </w:r>
    </w:p>
    <w:p w:rsidR="00393B43" w:rsidRPr="001860F0" w:rsidRDefault="00393B43" w:rsidP="00393B43">
      <w:pPr>
        <w:jc w:val="center"/>
        <w:rPr>
          <w:rFonts w:cs="Arial"/>
          <w:b/>
        </w:rPr>
      </w:pPr>
      <w:r w:rsidRPr="001860F0">
        <w:rPr>
          <w:rFonts w:cs="Arial"/>
          <w:b/>
        </w:rPr>
        <w:t>Job Description</w:t>
      </w:r>
    </w:p>
    <w:p w:rsidR="00393B43" w:rsidRPr="001860F0" w:rsidRDefault="00393B43" w:rsidP="00393B43">
      <w:r w:rsidRPr="001860F0">
        <w:rPr>
          <w:rFonts w:cs="Arial"/>
          <w:b/>
        </w:rPr>
        <w:t xml:space="preserve">JOB TITLE: </w:t>
      </w:r>
      <w:r w:rsidRPr="001860F0">
        <w:rPr>
          <w:rFonts w:cs="Arial"/>
          <w:b/>
        </w:rPr>
        <w:tab/>
        <w:t>Examination Invigilator</w:t>
      </w:r>
    </w:p>
    <w:p w:rsidR="00393B43" w:rsidRPr="001860F0" w:rsidRDefault="00393B43" w:rsidP="00393B43">
      <w:pPr>
        <w:rPr>
          <w:rFonts w:cs="Arial"/>
          <w:b/>
        </w:rPr>
      </w:pPr>
      <w:r w:rsidRPr="001860F0">
        <w:rPr>
          <w:rFonts w:cs="Arial"/>
          <w:b/>
        </w:rPr>
        <w:t>JOB PURPOSE:</w:t>
      </w:r>
    </w:p>
    <w:p w:rsidR="00393B43" w:rsidRPr="001860F0" w:rsidRDefault="00393B43" w:rsidP="00393B43">
      <w:pPr>
        <w:pStyle w:val="BodyText"/>
        <w:rPr>
          <w:rFonts w:asciiTheme="minorHAnsi" w:hAnsiTheme="minorHAnsi" w:cs="Arial"/>
          <w:szCs w:val="22"/>
        </w:rPr>
      </w:pPr>
      <w:r w:rsidRPr="001860F0">
        <w:rPr>
          <w:rFonts w:asciiTheme="minorHAnsi" w:hAnsiTheme="minorHAnsi" w:cs="Arial"/>
          <w:szCs w:val="22"/>
        </w:rPr>
        <w:t>To ensure all examination regulations are followed.  Every student has the opportunity to access all publication examinations.</w:t>
      </w:r>
    </w:p>
    <w:p w:rsidR="00393B43" w:rsidRPr="001860F0" w:rsidRDefault="00393B43" w:rsidP="00393B43">
      <w:pPr>
        <w:rPr>
          <w:rFonts w:cs="Arial"/>
        </w:rPr>
      </w:pPr>
    </w:p>
    <w:p w:rsidR="00393B43" w:rsidRPr="001860F0" w:rsidRDefault="00393B43" w:rsidP="00393B43">
      <w:pPr>
        <w:rPr>
          <w:rFonts w:cs="Arial"/>
        </w:rPr>
      </w:pPr>
      <w:r w:rsidRPr="001860F0">
        <w:rPr>
          <w:rFonts w:cs="Arial"/>
          <w:b/>
        </w:rPr>
        <w:t>MAJOR TASKS/ACTIVITIES</w:t>
      </w:r>
    </w:p>
    <w:p w:rsidR="00393B43" w:rsidRDefault="00393B43" w:rsidP="00393B43">
      <w:pPr>
        <w:numPr>
          <w:ilvl w:val="0"/>
          <w:numId w:val="25"/>
        </w:numPr>
        <w:spacing w:after="0" w:line="240" w:lineRule="auto"/>
        <w:rPr>
          <w:rFonts w:cs="Arial"/>
        </w:rPr>
      </w:pPr>
      <w:r w:rsidRPr="001860F0">
        <w:rPr>
          <w:rFonts w:cs="Arial"/>
        </w:rPr>
        <w:t>To ensure each exam room has the following:-</w:t>
      </w:r>
    </w:p>
    <w:p w:rsidR="001860F0" w:rsidRPr="001860F0" w:rsidRDefault="001860F0" w:rsidP="001860F0">
      <w:pPr>
        <w:spacing w:after="0" w:line="240" w:lineRule="auto"/>
        <w:ind w:left="360"/>
        <w:rPr>
          <w:rFonts w:cs="Arial"/>
        </w:rPr>
      </w:pPr>
    </w:p>
    <w:p w:rsidR="001860F0" w:rsidRDefault="001860F0" w:rsidP="00393B43">
      <w:pPr>
        <w:ind w:left="360" w:firstLine="360"/>
        <w:rPr>
          <w:rFonts w:cs="Arial"/>
        </w:rPr>
      </w:pPr>
      <w:r>
        <w:rPr>
          <w:rFonts w:cs="Arial"/>
        </w:rPr>
        <w:t>W</w:t>
      </w:r>
      <w:r w:rsidR="00393B43" w:rsidRPr="001860F0">
        <w:rPr>
          <w:rFonts w:cs="Arial"/>
        </w:rPr>
        <w:t>hite board</w:t>
      </w:r>
    </w:p>
    <w:p w:rsidR="00393B43" w:rsidRPr="001860F0" w:rsidRDefault="00393B43" w:rsidP="00393B43">
      <w:pPr>
        <w:ind w:left="360" w:firstLine="360"/>
        <w:rPr>
          <w:rFonts w:cs="Arial"/>
        </w:rPr>
      </w:pPr>
      <w:r w:rsidRPr="001860F0">
        <w:rPr>
          <w:rFonts w:cs="Arial"/>
        </w:rPr>
        <w:t>Clock</w:t>
      </w:r>
    </w:p>
    <w:p w:rsidR="00393B43" w:rsidRPr="001860F0" w:rsidRDefault="00393B43" w:rsidP="00393B43">
      <w:pPr>
        <w:ind w:left="360" w:firstLine="360"/>
        <w:rPr>
          <w:rFonts w:cs="Arial"/>
        </w:rPr>
      </w:pPr>
      <w:r w:rsidRPr="001860F0">
        <w:rPr>
          <w:rFonts w:cs="Arial"/>
        </w:rPr>
        <w:t>Desks are the correct distance apart</w:t>
      </w:r>
    </w:p>
    <w:p w:rsidR="00393B43" w:rsidRPr="001860F0" w:rsidRDefault="00393B43" w:rsidP="00393B43">
      <w:pPr>
        <w:ind w:left="360" w:firstLine="360"/>
        <w:rPr>
          <w:rFonts w:cs="Arial"/>
        </w:rPr>
      </w:pPr>
      <w:r w:rsidRPr="001860F0">
        <w:rPr>
          <w:rFonts w:cs="Arial"/>
        </w:rPr>
        <w:t>Relevant signs are displayed inside and out</w:t>
      </w:r>
    </w:p>
    <w:p w:rsidR="00393B43" w:rsidRPr="001860F0" w:rsidRDefault="00393B43" w:rsidP="00393B43">
      <w:pPr>
        <w:ind w:left="360" w:firstLine="360"/>
        <w:rPr>
          <w:rFonts w:cs="Arial"/>
        </w:rPr>
      </w:pPr>
      <w:r w:rsidRPr="001860F0">
        <w:rPr>
          <w:rFonts w:cs="Arial"/>
        </w:rPr>
        <w:t>No entry signs are displayed as appropriate</w:t>
      </w:r>
    </w:p>
    <w:p w:rsidR="00393B43" w:rsidRPr="001860F0" w:rsidRDefault="00393B43" w:rsidP="00393B43">
      <w:pPr>
        <w:ind w:left="360" w:firstLine="360"/>
        <w:rPr>
          <w:rFonts w:cs="Arial"/>
        </w:rPr>
      </w:pPr>
      <w:r w:rsidRPr="001860F0">
        <w:rPr>
          <w:rFonts w:cs="Arial"/>
        </w:rPr>
        <w:t>Labels are placed according to the seating plan</w:t>
      </w:r>
    </w:p>
    <w:p w:rsidR="00393B43" w:rsidRPr="001860F0" w:rsidRDefault="00393B43" w:rsidP="00393B43">
      <w:pPr>
        <w:ind w:left="360" w:firstLine="360"/>
        <w:rPr>
          <w:rFonts w:cs="Arial"/>
        </w:rPr>
      </w:pPr>
    </w:p>
    <w:p w:rsidR="00393B43" w:rsidRPr="001860F0" w:rsidRDefault="00393B43" w:rsidP="00393B43">
      <w:pPr>
        <w:numPr>
          <w:ilvl w:val="0"/>
          <w:numId w:val="25"/>
        </w:numPr>
        <w:spacing w:after="0" w:line="240" w:lineRule="auto"/>
        <w:rPr>
          <w:rFonts w:cs="Arial"/>
        </w:rPr>
      </w:pPr>
      <w:r w:rsidRPr="001860F0">
        <w:rPr>
          <w:rFonts w:cs="Arial"/>
        </w:rPr>
        <w:t>Check the identity of each student and that they are sitting at the correct desk.</w:t>
      </w:r>
    </w:p>
    <w:p w:rsidR="00393B43" w:rsidRPr="001860F0" w:rsidRDefault="00393B43" w:rsidP="00393B43">
      <w:pPr>
        <w:rPr>
          <w:rFonts w:cs="Arial"/>
        </w:rPr>
      </w:pPr>
    </w:p>
    <w:p w:rsidR="00393B43" w:rsidRPr="001860F0" w:rsidRDefault="00393B43" w:rsidP="00393B43">
      <w:pPr>
        <w:numPr>
          <w:ilvl w:val="0"/>
          <w:numId w:val="25"/>
        </w:numPr>
        <w:spacing w:after="0" w:line="240" w:lineRule="auto"/>
        <w:rPr>
          <w:rFonts w:cs="Arial"/>
        </w:rPr>
      </w:pPr>
      <w:r w:rsidRPr="001860F0">
        <w:rPr>
          <w:rFonts w:cs="Arial"/>
        </w:rPr>
        <w:t>Student has the correct paper and level of paper.</w:t>
      </w:r>
    </w:p>
    <w:p w:rsidR="00393B43" w:rsidRPr="001860F0" w:rsidRDefault="00393B43" w:rsidP="00393B43">
      <w:pPr>
        <w:rPr>
          <w:rFonts w:cs="Arial"/>
        </w:rPr>
      </w:pPr>
    </w:p>
    <w:p w:rsidR="00393B43" w:rsidRPr="001860F0" w:rsidRDefault="00393B43" w:rsidP="00393B43">
      <w:pPr>
        <w:numPr>
          <w:ilvl w:val="0"/>
          <w:numId w:val="25"/>
        </w:numPr>
        <w:spacing w:after="0" w:line="240" w:lineRule="auto"/>
        <w:rPr>
          <w:rFonts w:cs="Arial"/>
        </w:rPr>
      </w:pPr>
      <w:r w:rsidRPr="001860F0">
        <w:rPr>
          <w:rFonts w:cs="Arial"/>
        </w:rPr>
        <w:t>Ensure students have completed personal details on the front of the exam paper.</w:t>
      </w:r>
    </w:p>
    <w:p w:rsidR="00393B43" w:rsidRPr="001860F0" w:rsidRDefault="00393B43" w:rsidP="00393B43">
      <w:pPr>
        <w:rPr>
          <w:rFonts w:cs="Arial"/>
        </w:rPr>
      </w:pPr>
    </w:p>
    <w:p w:rsidR="00393B43" w:rsidRPr="001860F0" w:rsidRDefault="00393B43" w:rsidP="00393B43">
      <w:pPr>
        <w:numPr>
          <w:ilvl w:val="0"/>
          <w:numId w:val="25"/>
        </w:numPr>
        <w:spacing w:after="0" w:line="240" w:lineRule="auto"/>
        <w:rPr>
          <w:rFonts w:cs="Arial"/>
        </w:rPr>
      </w:pPr>
      <w:r w:rsidRPr="001860F0">
        <w:rPr>
          <w:rFonts w:cs="Arial"/>
        </w:rPr>
        <w:t>Monitor students whilst they are in the exam room, checking for any signs of malpractice.</w:t>
      </w:r>
    </w:p>
    <w:p w:rsidR="00393B43" w:rsidRPr="001860F0" w:rsidRDefault="00393B43" w:rsidP="00393B43">
      <w:pPr>
        <w:rPr>
          <w:rFonts w:cs="Arial"/>
        </w:rPr>
      </w:pPr>
    </w:p>
    <w:p w:rsidR="00393B43" w:rsidRPr="001860F0" w:rsidRDefault="00393B43" w:rsidP="00393B43">
      <w:pPr>
        <w:numPr>
          <w:ilvl w:val="0"/>
          <w:numId w:val="25"/>
        </w:numPr>
        <w:spacing w:after="0" w:line="240" w:lineRule="auto"/>
        <w:rPr>
          <w:rFonts w:cs="Arial"/>
        </w:rPr>
      </w:pPr>
      <w:r w:rsidRPr="001860F0">
        <w:rPr>
          <w:rFonts w:cs="Arial"/>
        </w:rPr>
        <w:t>Papers are collected in accordance with exam registers.</w:t>
      </w:r>
    </w:p>
    <w:p w:rsidR="00393B43" w:rsidRPr="001860F0" w:rsidRDefault="00393B43" w:rsidP="00393B43">
      <w:pPr>
        <w:rPr>
          <w:rFonts w:cs="Arial"/>
        </w:rPr>
      </w:pPr>
    </w:p>
    <w:p w:rsidR="00393B43" w:rsidRPr="001860F0" w:rsidRDefault="00393B43" w:rsidP="00393B43">
      <w:pPr>
        <w:numPr>
          <w:ilvl w:val="0"/>
          <w:numId w:val="25"/>
        </w:numPr>
        <w:spacing w:after="0" w:line="240" w:lineRule="auto"/>
        <w:rPr>
          <w:rFonts w:cs="Arial"/>
        </w:rPr>
      </w:pPr>
      <w:r w:rsidRPr="001860F0">
        <w:rPr>
          <w:rFonts w:cs="Arial"/>
        </w:rPr>
        <w:t>To assist with the parcelling up of exam papers and completing Parcelforce log.</w:t>
      </w:r>
    </w:p>
    <w:p w:rsidR="00393B43" w:rsidRPr="001860F0" w:rsidRDefault="00393B43" w:rsidP="00393B43">
      <w:pPr>
        <w:rPr>
          <w:rFonts w:cs="Arial"/>
        </w:rPr>
      </w:pPr>
    </w:p>
    <w:p w:rsidR="00393B43" w:rsidRPr="001860F0" w:rsidRDefault="00393B43" w:rsidP="00393B43">
      <w:pPr>
        <w:rPr>
          <w:rFonts w:cs="Arial"/>
          <w:b/>
        </w:rPr>
      </w:pPr>
    </w:p>
    <w:p w:rsidR="00393B43" w:rsidRPr="001860F0" w:rsidRDefault="00393B43" w:rsidP="00393B43">
      <w:pPr>
        <w:jc w:val="center"/>
        <w:rPr>
          <w:rFonts w:cs="Arial"/>
          <w:b/>
        </w:rPr>
      </w:pPr>
      <w:r w:rsidRPr="001860F0">
        <w:rPr>
          <w:b/>
          <w:noProof/>
          <w:lang w:eastAsia="en-GB"/>
        </w:rPr>
        <w:drawing>
          <wp:inline distT="0" distB="0" distL="0" distR="0" wp14:anchorId="0CA1F0AC" wp14:editId="3B9A9FD8">
            <wp:extent cx="1249680" cy="11830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9680" cy="1183005"/>
                    </a:xfrm>
                    <a:prstGeom prst="rect">
                      <a:avLst/>
                    </a:prstGeom>
                    <a:noFill/>
                  </pic:spPr>
                </pic:pic>
              </a:graphicData>
            </a:graphic>
          </wp:inline>
        </w:drawing>
      </w:r>
    </w:p>
    <w:p w:rsidR="00393B43" w:rsidRPr="001860F0" w:rsidRDefault="00393B43" w:rsidP="00393B43">
      <w:pPr>
        <w:jc w:val="center"/>
        <w:rPr>
          <w:rFonts w:cs="Arial"/>
          <w:b/>
        </w:rPr>
      </w:pPr>
      <w:r w:rsidRPr="001860F0">
        <w:rPr>
          <w:rFonts w:cs="Arial"/>
          <w:b/>
        </w:rPr>
        <w:t>Walthamstow School for Girls</w:t>
      </w:r>
    </w:p>
    <w:p w:rsidR="00393B43" w:rsidRPr="001860F0" w:rsidRDefault="00393B43" w:rsidP="00393B43">
      <w:pPr>
        <w:jc w:val="center"/>
        <w:rPr>
          <w:rFonts w:cs="Arial"/>
          <w:b/>
        </w:rPr>
      </w:pPr>
      <w:r w:rsidRPr="001860F0">
        <w:rPr>
          <w:rFonts w:cs="Arial"/>
          <w:b/>
        </w:rPr>
        <w:t>Examination Invigilator</w:t>
      </w:r>
    </w:p>
    <w:p w:rsidR="00393B43" w:rsidRPr="001860F0" w:rsidRDefault="00393B43" w:rsidP="00393B43">
      <w:pPr>
        <w:jc w:val="center"/>
        <w:rPr>
          <w:rFonts w:cs="Arial"/>
        </w:rPr>
      </w:pPr>
      <w:r w:rsidRPr="001860F0">
        <w:rPr>
          <w:rFonts w:cs="Arial"/>
          <w:b/>
        </w:rPr>
        <w:t>Person Specification</w:t>
      </w:r>
    </w:p>
    <w:p w:rsidR="00393B43" w:rsidRPr="001860F0" w:rsidRDefault="00393B43" w:rsidP="00393B43">
      <w:pPr>
        <w:tabs>
          <w:tab w:val="left" w:pos="567"/>
        </w:tabs>
        <w:rPr>
          <w:rFonts w:cs="Arial"/>
        </w:rPr>
      </w:pPr>
      <w:r w:rsidRPr="001860F0">
        <w:rPr>
          <w:rFonts w:cs="Arial"/>
          <w:b/>
        </w:rPr>
        <w:t>1.</w:t>
      </w:r>
      <w:r w:rsidRPr="001860F0">
        <w:rPr>
          <w:rFonts w:cs="Arial"/>
          <w:b/>
        </w:rPr>
        <w:tab/>
        <w:t>Experience</w:t>
      </w:r>
    </w:p>
    <w:p w:rsidR="00393B43" w:rsidRPr="001860F0" w:rsidRDefault="00393B43" w:rsidP="00393B43">
      <w:pPr>
        <w:pStyle w:val="ListParagraph"/>
        <w:numPr>
          <w:ilvl w:val="0"/>
          <w:numId w:val="26"/>
        </w:numPr>
        <w:tabs>
          <w:tab w:val="left" w:pos="851"/>
          <w:tab w:val="left" w:pos="7371"/>
        </w:tabs>
        <w:spacing w:after="0" w:line="360" w:lineRule="auto"/>
        <w:ind w:left="567" w:firstLine="0"/>
        <w:rPr>
          <w:rFonts w:cs="Arial"/>
        </w:rPr>
      </w:pPr>
      <w:r w:rsidRPr="001860F0">
        <w:rPr>
          <w:rFonts w:cs="Arial"/>
        </w:rPr>
        <w:t>Relevant work experience</w:t>
      </w:r>
      <w:r w:rsidRPr="001860F0">
        <w:rPr>
          <w:rFonts w:cs="Arial"/>
        </w:rPr>
        <w:tab/>
        <w:t>Essential</w:t>
      </w:r>
    </w:p>
    <w:p w:rsidR="00393B43" w:rsidRPr="001860F0" w:rsidRDefault="00393B43" w:rsidP="00393B43">
      <w:pPr>
        <w:pStyle w:val="ListParagraph"/>
        <w:numPr>
          <w:ilvl w:val="0"/>
          <w:numId w:val="26"/>
        </w:numPr>
        <w:tabs>
          <w:tab w:val="left" w:pos="851"/>
          <w:tab w:val="left" w:pos="7371"/>
        </w:tabs>
        <w:spacing w:after="0" w:line="360" w:lineRule="auto"/>
        <w:ind w:left="567" w:firstLine="0"/>
        <w:rPr>
          <w:rFonts w:cs="Arial"/>
        </w:rPr>
      </w:pPr>
      <w:r w:rsidRPr="001860F0">
        <w:rPr>
          <w:rFonts w:cs="Arial"/>
        </w:rPr>
        <w:t>Experience of working within a team</w:t>
      </w:r>
      <w:r w:rsidRPr="001860F0">
        <w:rPr>
          <w:rFonts w:cs="Arial"/>
        </w:rPr>
        <w:tab/>
        <w:t>Essential</w:t>
      </w:r>
    </w:p>
    <w:p w:rsidR="00393B43" w:rsidRPr="001860F0" w:rsidRDefault="00393B43" w:rsidP="00393B43">
      <w:pPr>
        <w:pStyle w:val="ListParagraph"/>
        <w:numPr>
          <w:ilvl w:val="0"/>
          <w:numId w:val="26"/>
        </w:numPr>
        <w:tabs>
          <w:tab w:val="left" w:pos="851"/>
          <w:tab w:val="left" w:pos="7371"/>
        </w:tabs>
        <w:spacing w:after="0" w:line="360" w:lineRule="auto"/>
        <w:ind w:left="567" w:firstLine="0"/>
        <w:rPr>
          <w:rFonts w:cs="Arial"/>
        </w:rPr>
      </w:pPr>
      <w:r w:rsidRPr="001860F0">
        <w:rPr>
          <w:rFonts w:cs="Arial"/>
        </w:rPr>
        <w:t>Experience of working on own initiative</w:t>
      </w:r>
      <w:r w:rsidRPr="001860F0">
        <w:rPr>
          <w:rFonts w:cs="Arial"/>
        </w:rPr>
        <w:tab/>
        <w:t>Essential</w:t>
      </w:r>
    </w:p>
    <w:p w:rsidR="00393B43" w:rsidRPr="001860F0" w:rsidRDefault="00393B43" w:rsidP="00393B43">
      <w:pPr>
        <w:pStyle w:val="ListParagraph"/>
        <w:numPr>
          <w:ilvl w:val="0"/>
          <w:numId w:val="26"/>
        </w:numPr>
        <w:tabs>
          <w:tab w:val="left" w:pos="851"/>
          <w:tab w:val="left" w:pos="7371"/>
        </w:tabs>
        <w:spacing w:after="0" w:line="360" w:lineRule="auto"/>
        <w:ind w:left="567" w:firstLine="0"/>
        <w:rPr>
          <w:rFonts w:cs="Arial"/>
        </w:rPr>
      </w:pPr>
      <w:r w:rsidRPr="001860F0">
        <w:rPr>
          <w:rFonts w:cs="Arial"/>
        </w:rPr>
        <w:t>Experience of invigilating school examinations</w:t>
      </w:r>
      <w:r w:rsidRPr="001860F0">
        <w:rPr>
          <w:rFonts w:cs="Arial"/>
        </w:rPr>
        <w:tab/>
        <w:t>Essential</w:t>
      </w:r>
    </w:p>
    <w:p w:rsidR="00393B43" w:rsidRPr="001860F0" w:rsidRDefault="00393B43" w:rsidP="00393B43">
      <w:pPr>
        <w:pStyle w:val="ListParagraph"/>
        <w:numPr>
          <w:ilvl w:val="0"/>
          <w:numId w:val="26"/>
        </w:numPr>
        <w:tabs>
          <w:tab w:val="left" w:pos="851"/>
          <w:tab w:val="left" w:pos="7371"/>
        </w:tabs>
        <w:spacing w:after="0" w:line="360" w:lineRule="auto"/>
        <w:ind w:left="567" w:firstLine="0"/>
        <w:rPr>
          <w:rFonts w:cs="Arial"/>
        </w:rPr>
      </w:pPr>
      <w:r w:rsidRPr="001860F0">
        <w:rPr>
          <w:rFonts w:cs="Arial"/>
        </w:rPr>
        <w:t>Experience of working with children of relevant age</w:t>
      </w:r>
      <w:r w:rsidRPr="001860F0">
        <w:rPr>
          <w:rFonts w:cs="Arial"/>
        </w:rPr>
        <w:tab/>
        <w:t>Desirable</w:t>
      </w:r>
    </w:p>
    <w:p w:rsidR="00393B43" w:rsidRPr="001860F0" w:rsidRDefault="00393B43" w:rsidP="00393B43">
      <w:pPr>
        <w:pStyle w:val="ListParagraph"/>
        <w:numPr>
          <w:ilvl w:val="0"/>
          <w:numId w:val="26"/>
        </w:numPr>
        <w:tabs>
          <w:tab w:val="left" w:pos="851"/>
          <w:tab w:val="left" w:pos="7371"/>
        </w:tabs>
        <w:spacing w:after="0" w:line="360" w:lineRule="auto"/>
        <w:ind w:left="567" w:firstLine="0"/>
        <w:rPr>
          <w:rFonts w:cs="Arial"/>
        </w:rPr>
      </w:pPr>
      <w:r w:rsidRPr="001860F0">
        <w:rPr>
          <w:rFonts w:cs="Arial"/>
        </w:rPr>
        <w:t>Knowledge/experience of Education sector and/or schools</w:t>
      </w:r>
      <w:r w:rsidRPr="001860F0">
        <w:rPr>
          <w:rFonts w:cs="Arial"/>
        </w:rPr>
        <w:tab/>
        <w:t>Desirable</w:t>
      </w:r>
    </w:p>
    <w:p w:rsidR="00393B43" w:rsidRPr="001860F0" w:rsidRDefault="00393B43" w:rsidP="00393B43">
      <w:pPr>
        <w:tabs>
          <w:tab w:val="left" w:pos="567"/>
        </w:tabs>
        <w:rPr>
          <w:rFonts w:cs="Arial"/>
        </w:rPr>
      </w:pPr>
      <w:r w:rsidRPr="001860F0">
        <w:rPr>
          <w:rFonts w:cs="Arial"/>
          <w:b/>
        </w:rPr>
        <w:t>2.</w:t>
      </w:r>
      <w:r w:rsidRPr="001860F0">
        <w:rPr>
          <w:rFonts w:cs="Arial"/>
          <w:b/>
        </w:rPr>
        <w:tab/>
        <w:t>Special abilities / aptitudes</w:t>
      </w:r>
    </w:p>
    <w:p w:rsidR="00393B43" w:rsidRPr="001860F0" w:rsidRDefault="00393B43" w:rsidP="00393B43">
      <w:pPr>
        <w:pStyle w:val="ListParagraph"/>
        <w:numPr>
          <w:ilvl w:val="0"/>
          <w:numId w:val="26"/>
        </w:numPr>
        <w:tabs>
          <w:tab w:val="left" w:pos="851"/>
          <w:tab w:val="left" w:pos="7371"/>
        </w:tabs>
        <w:spacing w:after="0" w:line="360" w:lineRule="auto"/>
        <w:ind w:left="567" w:firstLine="0"/>
        <w:rPr>
          <w:rFonts w:cs="Arial"/>
        </w:rPr>
      </w:pPr>
      <w:r w:rsidRPr="001860F0">
        <w:rPr>
          <w:rFonts w:cs="Arial"/>
        </w:rPr>
        <w:t>Flexibility and ability to work as part of the Examinations team</w:t>
      </w:r>
      <w:r w:rsidRPr="001860F0">
        <w:rPr>
          <w:rFonts w:cs="Arial"/>
        </w:rPr>
        <w:tab/>
        <w:t>Essential</w:t>
      </w:r>
    </w:p>
    <w:p w:rsidR="00393B43" w:rsidRPr="001860F0" w:rsidRDefault="00393B43" w:rsidP="00393B43">
      <w:pPr>
        <w:pStyle w:val="ListParagraph"/>
        <w:numPr>
          <w:ilvl w:val="0"/>
          <w:numId w:val="26"/>
        </w:numPr>
        <w:tabs>
          <w:tab w:val="left" w:pos="851"/>
          <w:tab w:val="left" w:pos="7371"/>
        </w:tabs>
        <w:spacing w:after="0" w:line="360" w:lineRule="auto"/>
        <w:ind w:left="567" w:firstLine="0"/>
        <w:rPr>
          <w:rFonts w:cs="Arial"/>
        </w:rPr>
      </w:pPr>
      <w:r w:rsidRPr="001860F0">
        <w:rPr>
          <w:rFonts w:cs="Arial"/>
        </w:rPr>
        <w:t>Interpersonal skills – dealing with students and colleagues</w:t>
      </w:r>
      <w:r w:rsidRPr="001860F0">
        <w:rPr>
          <w:rFonts w:cs="Arial"/>
        </w:rPr>
        <w:tab/>
        <w:t>Essential</w:t>
      </w:r>
    </w:p>
    <w:p w:rsidR="00393B43" w:rsidRPr="001860F0" w:rsidRDefault="00393B43" w:rsidP="00393B43">
      <w:pPr>
        <w:pStyle w:val="ListParagraph"/>
        <w:numPr>
          <w:ilvl w:val="0"/>
          <w:numId w:val="26"/>
        </w:numPr>
        <w:tabs>
          <w:tab w:val="left" w:pos="851"/>
          <w:tab w:val="left" w:pos="7371"/>
        </w:tabs>
        <w:spacing w:after="0" w:line="360" w:lineRule="auto"/>
        <w:ind w:left="567" w:firstLine="0"/>
        <w:rPr>
          <w:rFonts w:cs="Arial"/>
        </w:rPr>
      </w:pPr>
      <w:r w:rsidRPr="001860F0">
        <w:rPr>
          <w:rFonts w:cs="Arial"/>
        </w:rPr>
        <w:t>Ability to work effectively under pressure</w:t>
      </w:r>
      <w:r w:rsidRPr="001860F0">
        <w:rPr>
          <w:rFonts w:cs="Arial"/>
        </w:rPr>
        <w:tab/>
        <w:t>Essential</w:t>
      </w:r>
    </w:p>
    <w:p w:rsidR="00393B43" w:rsidRPr="001860F0" w:rsidRDefault="00393B43" w:rsidP="00393B43">
      <w:pPr>
        <w:pStyle w:val="ListParagraph"/>
        <w:numPr>
          <w:ilvl w:val="0"/>
          <w:numId w:val="26"/>
        </w:numPr>
        <w:tabs>
          <w:tab w:val="left" w:pos="851"/>
          <w:tab w:val="left" w:pos="7371"/>
        </w:tabs>
        <w:spacing w:after="0" w:line="360" w:lineRule="auto"/>
        <w:ind w:left="567" w:firstLine="0"/>
        <w:rPr>
          <w:rFonts w:cs="Arial"/>
        </w:rPr>
      </w:pPr>
      <w:r w:rsidRPr="001860F0">
        <w:rPr>
          <w:rFonts w:cs="Arial"/>
        </w:rPr>
        <w:t>Ability to maintain integrity of confidential materials</w:t>
      </w:r>
      <w:r w:rsidRPr="001860F0">
        <w:rPr>
          <w:rFonts w:cs="Arial"/>
        </w:rPr>
        <w:tab/>
        <w:t>Essential</w:t>
      </w:r>
    </w:p>
    <w:p w:rsidR="00393B43" w:rsidRPr="001860F0" w:rsidRDefault="00393B43" w:rsidP="00393B43">
      <w:pPr>
        <w:pStyle w:val="ListParagraph"/>
        <w:numPr>
          <w:ilvl w:val="0"/>
          <w:numId w:val="26"/>
        </w:numPr>
        <w:tabs>
          <w:tab w:val="left" w:pos="851"/>
          <w:tab w:val="left" w:pos="7371"/>
        </w:tabs>
        <w:spacing w:after="120" w:line="240" w:lineRule="auto"/>
        <w:ind w:left="567" w:firstLine="0"/>
        <w:rPr>
          <w:rFonts w:cs="Arial"/>
        </w:rPr>
      </w:pPr>
      <w:r w:rsidRPr="001860F0">
        <w:rPr>
          <w:rFonts w:cs="Arial"/>
        </w:rPr>
        <w:t>An understanding of examination processes and/or experience</w:t>
      </w:r>
    </w:p>
    <w:p w:rsidR="00393B43" w:rsidRPr="001860F0" w:rsidRDefault="00393B43" w:rsidP="00393B43">
      <w:pPr>
        <w:pStyle w:val="ListParagraph"/>
        <w:tabs>
          <w:tab w:val="left" w:pos="851"/>
          <w:tab w:val="left" w:pos="7371"/>
        </w:tabs>
        <w:spacing w:line="360" w:lineRule="auto"/>
        <w:ind w:left="567"/>
        <w:rPr>
          <w:rFonts w:cs="Arial"/>
        </w:rPr>
      </w:pPr>
      <w:r w:rsidRPr="001860F0">
        <w:rPr>
          <w:rFonts w:cs="Arial"/>
        </w:rPr>
        <w:tab/>
        <w:t>of administering examinations</w:t>
      </w:r>
      <w:r w:rsidRPr="001860F0">
        <w:rPr>
          <w:rFonts w:cs="Arial"/>
        </w:rPr>
        <w:tab/>
        <w:t>Essential</w:t>
      </w:r>
    </w:p>
    <w:p w:rsidR="00393B43" w:rsidRPr="001860F0" w:rsidRDefault="00393B43" w:rsidP="00393B43">
      <w:pPr>
        <w:pStyle w:val="ListParagraph"/>
        <w:numPr>
          <w:ilvl w:val="0"/>
          <w:numId w:val="26"/>
        </w:numPr>
        <w:tabs>
          <w:tab w:val="left" w:pos="851"/>
          <w:tab w:val="left" w:pos="7371"/>
        </w:tabs>
        <w:spacing w:after="120" w:line="240" w:lineRule="auto"/>
        <w:ind w:left="567" w:firstLine="0"/>
        <w:rPr>
          <w:rFonts w:cs="Arial"/>
        </w:rPr>
      </w:pPr>
      <w:r w:rsidRPr="001860F0">
        <w:rPr>
          <w:rFonts w:cs="Arial"/>
        </w:rPr>
        <w:t>Ability to communicate effectively at all levels both verbally and</w:t>
      </w:r>
    </w:p>
    <w:p w:rsidR="00393B43" w:rsidRPr="001860F0" w:rsidRDefault="00393B43" w:rsidP="00393B43">
      <w:pPr>
        <w:pStyle w:val="ListParagraph"/>
        <w:tabs>
          <w:tab w:val="left" w:pos="851"/>
          <w:tab w:val="left" w:pos="7371"/>
        </w:tabs>
        <w:spacing w:line="360" w:lineRule="auto"/>
        <w:ind w:left="567"/>
        <w:rPr>
          <w:rFonts w:cs="Arial"/>
        </w:rPr>
      </w:pPr>
      <w:r w:rsidRPr="001860F0">
        <w:rPr>
          <w:rFonts w:cs="Arial"/>
        </w:rPr>
        <w:tab/>
        <w:t>in writing.</w:t>
      </w:r>
      <w:r w:rsidRPr="001860F0">
        <w:rPr>
          <w:rFonts w:cs="Arial"/>
        </w:rPr>
        <w:tab/>
        <w:t>Desirable</w:t>
      </w:r>
    </w:p>
    <w:p w:rsidR="00393B43" w:rsidRPr="001860F0" w:rsidRDefault="00393B43" w:rsidP="007E4EE8">
      <w:pPr>
        <w:pStyle w:val="ListParagraph"/>
        <w:numPr>
          <w:ilvl w:val="0"/>
          <w:numId w:val="27"/>
        </w:numPr>
        <w:tabs>
          <w:tab w:val="left" w:pos="567"/>
        </w:tabs>
        <w:spacing w:after="0" w:line="240" w:lineRule="auto"/>
        <w:ind w:left="0" w:firstLine="0"/>
        <w:rPr>
          <w:rFonts w:cs="Arial"/>
        </w:rPr>
      </w:pPr>
      <w:r w:rsidRPr="001860F0">
        <w:rPr>
          <w:rFonts w:cs="Arial"/>
          <w:b/>
        </w:rPr>
        <w:t>Other job specific requirements</w:t>
      </w:r>
    </w:p>
    <w:p w:rsidR="00393B43" w:rsidRPr="001860F0" w:rsidRDefault="00393B43" w:rsidP="00393B43">
      <w:pPr>
        <w:pStyle w:val="ListParagraph"/>
        <w:numPr>
          <w:ilvl w:val="0"/>
          <w:numId w:val="26"/>
        </w:numPr>
        <w:tabs>
          <w:tab w:val="left" w:pos="851"/>
          <w:tab w:val="left" w:pos="7371"/>
        </w:tabs>
        <w:spacing w:after="120" w:line="240" w:lineRule="auto"/>
        <w:ind w:left="567" w:firstLine="0"/>
        <w:rPr>
          <w:rFonts w:cs="Arial"/>
        </w:rPr>
      </w:pPr>
      <w:r w:rsidRPr="001860F0">
        <w:rPr>
          <w:rFonts w:cs="Arial"/>
        </w:rPr>
        <w:t>Commitment to the Authority’s Equal Opportunities Policy</w:t>
      </w:r>
    </w:p>
    <w:p w:rsidR="00393B43" w:rsidRPr="001860F0" w:rsidRDefault="00393B43" w:rsidP="00393B43">
      <w:pPr>
        <w:pStyle w:val="ListParagraph"/>
        <w:tabs>
          <w:tab w:val="left" w:pos="851"/>
          <w:tab w:val="left" w:pos="7371"/>
        </w:tabs>
        <w:spacing w:after="120" w:line="360" w:lineRule="auto"/>
        <w:ind w:left="567"/>
        <w:rPr>
          <w:rFonts w:cs="Arial"/>
        </w:rPr>
      </w:pPr>
      <w:r w:rsidRPr="001860F0">
        <w:rPr>
          <w:rFonts w:cs="Arial"/>
        </w:rPr>
        <w:tab/>
        <w:t>and acceptance of their responsibility for its practical application</w:t>
      </w:r>
      <w:r w:rsidRPr="001860F0">
        <w:rPr>
          <w:rFonts w:cs="Arial"/>
        </w:rPr>
        <w:tab/>
        <w:t>Essential</w:t>
      </w:r>
    </w:p>
    <w:p w:rsidR="00393B43" w:rsidRPr="001860F0" w:rsidRDefault="00393B43" w:rsidP="00393B43">
      <w:pPr>
        <w:pStyle w:val="ListParagraph"/>
        <w:numPr>
          <w:ilvl w:val="0"/>
          <w:numId w:val="26"/>
        </w:numPr>
        <w:tabs>
          <w:tab w:val="left" w:pos="851"/>
          <w:tab w:val="left" w:pos="7371"/>
        </w:tabs>
        <w:spacing w:after="120" w:line="240" w:lineRule="auto"/>
        <w:ind w:left="567" w:firstLine="0"/>
        <w:rPr>
          <w:rFonts w:cs="Arial"/>
        </w:rPr>
      </w:pPr>
      <w:r w:rsidRPr="001860F0">
        <w:rPr>
          <w:rFonts w:cs="Arial"/>
        </w:rPr>
        <w:t>Understanding of good Health and Safety practices in the work</w:t>
      </w:r>
    </w:p>
    <w:p w:rsidR="00393B43" w:rsidRPr="001860F0" w:rsidRDefault="00393B43" w:rsidP="00393B43">
      <w:pPr>
        <w:pStyle w:val="ListParagraph"/>
        <w:tabs>
          <w:tab w:val="left" w:pos="851"/>
          <w:tab w:val="left" w:pos="7371"/>
        </w:tabs>
        <w:spacing w:line="360" w:lineRule="auto"/>
        <w:ind w:left="567"/>
        <w:rPr>
          <w:rFonts w:cs="Arial"/>
        </w:rPr>
      </w:pPr>
      <w:r w:rsidRPr="001860F0">
        <w:rPr>
          <w:rFonts w:cs="Arial"/>
        </w:rPr>
        <w:tab/>
        <w:t>place</w:t>
      </w:r>
      <w:r w:rsidRPr="001860F0">
        <w:rPr>
          <w:rFonts w:cs="Arial"/>
        </w:rPr>
        <w:tab/>
        <w:t>Essential</w:t>
      </w:r>
    </w:p>
    <w:p w:rsidR="00393B43" w:rsidRPr="001860F0" w:rsidRDefault="00393B43" w:rsidP="00393B43">
      <w:pPr>
        <w:tabs>
          <w:tab w:val="left" w:pos="567"/>
        </w:tabs>
        <w:rPr>
          <w:rFonts w:cs="Arial"/>
          <w:b/>
        </w:rPr>
      </w:pPr>
      <w:r w:rsidRPr="001860F0">
        <w:rPr>
          <w:rFonts w:cs="Arial"/>
          <w:b/>
        </w:rPr>
        <w:t>4.</w:t>
      </w:r>
      <w:r w:rsidRPr="001860F0">
        <w:rPr>
          <w:rFonts w:cs="Arial"/>
          <w:b/>
        </w:rPr>
        <w:tab/>
        <w:t>Education and Training</w:t>
      </w:r>
    </w:p>
    <w:p w:rsidR="00393B43" w:rsidRPr="001860F0" w:rsidRDefault="00393B43" w:rsidP="00393B43">
      <w:pPr>
        <w:pStyle w:val="ListParagraph"/>
        <w:numPr>
          <w:ilvl w:val="0"/>
          <w:numId w:val="26"/>
        </w:numPr>
        <w:tabs>
          <w:tab w:val="left" w:pos="851"/>
          <w:tab w:val="left" w:pos="7371"/>
        </w:tabs>
        <w:spacing w:after="0" w:line="360" w:lineRule="auto"/>
        <w:ind w:left="567" w:firstLine="0"/>
        <w:rPr>
          <w:rFonts w:cs="Arial"/>
        </w:rPr>
      </w:pPr>
      <w:r w:rsidRPr="001860F0">
        <w:rPr>
          <w:rFonts w:cs="Arial"/>
        </w:rPr>
        <w:t>Good General Standard of Education</w:t>
      </w:r>
      <w:r w:rsidRPr="001860F0">
        <w:rPr>
          <w:rFonts w:cs="Arial"/>
        </w:rPr>
        <w:tab/>
        <w:t>Essential</w:t>
      </w:r>
    </w:p>
    <w:p w:rsidR="00393B43" w:rsidRPr="001860F0" w:rsidRDefault="00393B43" w:rsidP="00393B43">
      <w:pPr>
        <w:pStyle w:val="ListParagraph"/>
        <w:numPr>
          <w:ilvl w:val="0"/>
          <w:numId w:val="26"/>
        </w:numPr>
        <w:tabs>
          <w:tab w:val="left" w:pos="851"/>
          <w:tab w:val="left" w:pos="7371"/>
        </w:tabs>
        <w:spacing w:after="120" w:line="240" w:lineRule="auto"/>
        <w:ind w:left="567" w:firstLine="0"/>
        <w:rPr>
          <w:rFonts w:cs="Arial"/>
        </w:rPr>
      </w:pPr>
      <w:r w:rsidRPr="001860F0">
        <w:rPr>
          <w:rFonts w:cs="Arial"/>
        </w:rPr>
        <w:t>Good numeracy/literacy skills</w:t>
      </w:r>
      <w:r w:rsidRPr="001860F0">
        <w:rPr>
          <w:rFonts w:cs="Arial"/>
        </w:rPr>
        <w:tab/>
        <w:t>Essential</w:t>
      </w:r>
    </w:p>
    <w:p w:rsidR="00393B43" w:rsidRPr="001860F0" w:rsidRDefault="00393B43" w:rsidP="00393B43">
      <w:pPr>
        <w:tabs>
          <w:tab w:val="left" w:pos="851"/>
        </w:tabs>
        <w:rPr>
          <w:rFonts w:cs="Arial"/>
        </w:rPr>
      </w:pPr>
    </w:p>
    <w:p w:rsidR="00393B43" w:rsidRPr="001860F0" w:rsidRDefault="00393B43" w:rsidP="00393B43">
      <w:pPr>
        <w:tabs>
          <w:tab w:val="left" w:pos="851"/>
        </w:tabs>
        <w:rPr>
          <w:rFonts w:cs="Arial"/>
        </w:rPr>
      </w:pPr>
      <w:r w:rsidRPr="001860F0">
        <w:rPr>
          <w:rFonts w:cs="Arial"/>
          <w:b/>
        </w:rPr>
        <w:t>Disqualifying Factors</w:t>
      </w:r>
    </w:p>
    <w:p w:rsidR="00393B43" w:rsidRPr="001860F0" w:rsidRDefault="00393B43" w:rsidP="00393B43">
      <w:pPr>
        <w:tabs>
          <w:tab w:val="left" w:pos="851"/>
        </w:tabs>
        <w:rPr>
          <w:rFonts w:cs="Arial"/>
        </w:rPr>
      </w:pPr>
      <w:r w:rsidRPr="001860F0">
        <w:rPr>
          <w:rFonts w:cs="Arial"/>
        </w:rPr>
        <w:t>Indication of sexist, racist or anti-disability attitudes or any other inconsistent with the Authority’s Equal Opportunities Policy</w:t>
      </w:r>
    </w:p>
    <w:p w:rsidR="00393B43" w:rsidRDefault="00393B43" w:rsidP="00393B43">
      <w:pPr>
        <w:tabs>
          <w:tab w:val="left" w:pos="851"/>
        </w:tabs>
        <w:rPr>
          <w:rFonts w:ascii="Arial" w:hAnsi="Arial" w:cs="Arial"/>
        </w:rPr>
      </w:pPr>
    </w:p>
    <w:p w:rsidR="00393B43" w:rsidRPr="007517B2" w:rsidRDefault="00393B43" w:rsidP="00393B43">
      <w:pPr>
        <w:tabs>
          <w:tab w:val="left" w:pos="567"/>
        </w:tabs>
        <w:rPr>
          <w:rFonts w:ascii="Calibri" w:hAnsi="Calibri" w:cs="Arial"/>
          <w:bCs/>
        </w:rPr>
      </w:pPr>
    </w:p>
    <w:p w:rsidR="006A63E2" w:rsidRPr="00C0031B" w:rsidRDefault="007E5940" w:rsidP="005F031D">
      <w:r>
        <w:rPr>
          <w:noProof/>
          <w:lang w:eastAsia="en-GB"/>
        </w:rPr>
        <mc:AlternateContent>
          <mc:Choice Requires="wps">
            <w:drawing>
              <wp:anchor distT="0" distB="0" distL="114300" distR="114300" simplePos="0" relativeHeight="251681792" behindDoc="0" locked="0" layoutInCell="1" allowOverlap="1" wp14:anchorId="5BE2F9AB" wp14:editId="2D90EE5D">
                <wp:simplePos x="0" y="0"/>
                <wp:positionH relativeFrom="column">
                  <wp:posOffset>-133350</wp:posOffset>
                </wp:positionH>
                <wp:positionV relativeFrom="paragraph">
                  <wp:posOffset>1315720</wp:posOffset>
                </wp:positionV>
                <wp:extent cx="1323975" cy="3295650"/>
                <wp:effectExtent l="38100" t="38100" r="619125" b="38100"/>
                <wp:wrapNone/>
                <wp:docPr id="5" name="Oval Callout 5"/>
                <wp:cNvGraphicFramePr/>
                <a:graphic xmlns:a="http://schemas.openxmlformats.org/drawingml/2006/main">
                  <a:graphicData uri="http://schemas.microsoft.com/office/word/2010/wordprocessingShape">
                    <wps:wsp>
                      <wps:cNvSpPr/>
                      <wps:spPr>
                        <a:xfrm>
                          <a:off x="0" y="0"/>
                          <a:ext cx="1323975" cy="3295650"/>
                        </a:xfrm>
                        <a:prstGeom prst="wedgeEllipseCallout">
                          <a:avLst>
                            <a:gd name="adj1" fmla="val 94347"/>
                            <a:gd name="adj2" fmla="val 1976"/>
                          </a:avLst>
                        </a:prstGeom>
                        <a:noFill/>
                        <a:ln w="3810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D1158F" w:rsidRDefault="005F031D"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2F9A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 o:spid="_x0000_s1026" type="#_x0000_t63" style="position:absolute;margin-left:-10.5pt;margin-top:103.6pt;width:104.25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" adj="31179,11227" filled="f" strokecolor="#d60093" strokeweight="3pt">
                <v:textbox>
                  <w:txbxContent>
                    <w:p w:rsidR="005F031D" w:rsidRPr="00D1158F" w:rsidRDefault="005F031D" w:rsidP="006A63E2">
                      <w:pPr>
                        <w:rPr>
                          <w:color w:val="D60093"/>
                        </w:rPr>
                      </w:pPr>
                      <w:r w:rsidRPr="00BF6B5E">
                        <w:rPr>
                          <w:rFonts w:ascii="ArialMT" w:hAnsi="ArialMT" w:cs="ArialMT"/>
                          <w:b/>
                          <w:color w:val="D60093"/>
                          <w:sz w:val="24"/>
                          <w:szCs w:val="14"/>
                        </w:rPr>
                        <w:t>The diversity of all the students and accepting all religions, cultures and traditions</w:t>
                      </w:r>
                      <w:r>
                        <w:rPr>
                          <w:rFonts w:ascii="ArialMT" w:hAnsi="ArialMT" w:cs="ArialMT"/>
                          <w:color w:val="D60093"/>
                          <w:sz w:val="24"/>
                          <w:szCs w:val="14"/>
                        </w:rPr>
                        <w:t>.</w:t>
                      </w:r>
                    </w:p>
                  </w:txbxContent>
                </v:textbox>
              </v:shape>
            </w:pict>
          </mc:Fallback>
        </mc:AlternateContent>
      </w:r>
      <w:r w:rsidR="000219D6">
        <w:rPr>
          <w:noProof/>
          <w:lang w:eastAsia="en-GB"/>
        </w:rPr>
        <mc:AlternateContent>
          <mc:Choice Requires="wps">
            <w:drawing>
              <wp:anchor distT="0" distB="0" distL="114300" distR="114300" simplePos="0" relativeHeight="251686912" behindDoc="0" locked="0" layoutInCell="1" allowOverlap="1" wp14:anchorId="21534DE3" wp14:editId="13DFB750">
                <wp:simplePos x="0" y="0"/>
                <wp:positionH relativeFrom="page">
                  <wp:posOffset>4921885</wp:posOffset>
                </wp:positionH>
                <wp:positionV relativeFrom="paragraph">
                  <wp:posOffset>3685540</wp:posOffset>
                </wp:positionV>
                <wp:extent cx="2543175" cy="2114550"/>
                <wp:effectExtent l="228600" t="38100" r="47625" b="38100"/>
                <wp:wrapNone/>
                <wp:docPr id="16" name="Oval Callout 16"/>
                <wp:cNvGraphicFramePr/>
                <a:graphic xmlns:a="http://schemas.openxmlformats.org/drawingml/2006/main">
                  <a:graphicData uri="http://schemas.microsoft.com/office/word/2010/wordprocessingShape">
                    <wps:wsp>
                      <wps:cNvSpPr/>
                      <wps:spPr>
                        <a:xfrm>
                          <a:off x="0" y="0"/>
                          <a:ext cx="2543175" cy="2114550"/>
                        </a:xfrm>
                        <a:prstGeom prst="wedgeEllipseCallout">
                          <a:avLst>
                            <a:gd name="adj1" fmla="val -57881"/>
                            <a:gd name="adj2" fmla="val -49765"/>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0E3A47" w:rsidRDefault="005F031D"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5F031D" w:rsidRDefault="005F031D"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34DE3" id="Oval Callout 16" o:spid="_x0000_s1027" type="#_x0000_t63" style="position:absolute;margin-left:387.55pt;margin-top:290.2pt;width:200.25pt;height:16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" adj="-1702,51" filled="f" strokecolor="#92d050" strokeweight="3pt">
                <v:textbox>
                  <w:txbxContent>
                    <w:p w:rsidR="005F031D" w:rsidRPr="000E3A47" w:rsidRDefault="005F031D" w:rsidP="006A63E2">
                      <w:pPr>
                        <w:autoSpaceDE w:val="0"/>
                        <w:autoSpaceDN w:val="0"/>
                        <w:adjustRightInd w:val="0"/>
                        <w:spacing w:after="0" w:line="240" w:lineRule="auto"/>
                        <w:rPr>
                          <w:rFonts w:ascii="ArialMT" w:hAnsi="ArialMT" w:cs="ArialMT"/>
                          <w:b/>
                          <w:color w:val="33CC33"/>
                          <w:sz w:val="21"/>
                          <w:szCs w:val="21"/>
                          <w14:textFill>
                            <w14:solidFill>
                              <w14:srgbClr w14:val="33CC33">
                                <w14:lumMod w14:val="50000"/>
                              </w14:srgbClr>
                            </w14:solidFill>
                          </w14:textFill>
                        </w:rPr>
                      </w:pPr>
                      <w:r w:rsidRPr="000E3A47">
                        <w:rPr>
                          <w:rFonts w:ascii="ArialMT" w:hAnsi="ArialMT" w:cs="ArialMT"/>
                          <w:b/>
                          <w:color w:val="33CC33"/>
                          <w:sz w:val="21"/>
                          <w:szCs w:val="21"/>
                          <w14:textFill>
                            <w14:solidFill>
                              <w14:srgbClr w14:val="33CC33">
                                <w14:lumMod w14:val="50000"/>
                              </w14:srgbClr>
                            </w14:solidFill>
                          </w14:textFill>
                        </w:rPr>
                        <w:t xml:space="preserve">It </w:t>
                      </w:r>
                      <w:r w:rsidRPr="006A63E2">
                        <w:rPr>
                          <w:rFonts w:ascii="ArialMT" w:hAnsi="ArialMT" w:cs="ArialMT"/>
                          <w:b/>
                          <w:i/>
                          <w:color w:val="33CC33"/>
                          <w:sz w:val="21"/>
                          <w:szCs w:val="21"/>
                          <w14:textFill>
                            <w14:solidFill>
                              <w14:srgbClr w14:val="33CC33">
                                <w14:lumMod w14:val="50000"/>
                              </w14:srgbClr>
                            </w14:solidFill>
                          </w14:textFill>
                        </w:rPr>
                        <w:t>is welcoming, my daughter quickly</w:t>
                      </w:r>
                      <w:r w:rsidRPr="000E3A47">
                        <w:rPr>
                          <w:rFonts w:ascii="ArialMT" w:hAnsi="ArialMT" w:cs="ArialMT"/>
                          <w:b/>
                          <w:color w:val="33CC33"/>
                          <w:sz w:val="21"/>
                          <w:szCs w:val="21"/>
                          <w14:textFill>
                            <w14:solidFill>
                              <w14:srgbClr w14:val="33CC33">
                                <w14:lumMod w14:val="50000"/>
                              </w14:srgbClr>
                            </w14:solidFill>
                          </w14:textFill>
                        </w:rPr>
                        <w:t xml:space="preserve"> settled into school life. It has high expectations of students but these are adapted for each individual so each is</w:t>
                      </w:r>
                      <w:r w:rsidRPr="000E3A47">
                        <w:rPr>
                          <w:rFonts w:ascii="ArialMT" w:hAnsi="ArialMT" w:cs="ArialMT"/>
                          <w:b/>
                          <w:color w:val="33CC33"/>
                          <w:szCs w:val="14"/>
                          <w14:textFill>
                            <w14:solidFill>
                              <w14:srgbClr w14:val="33CC33">
                                <w14:lumMod w14:val="50000"/>
                              </w14:srgbClr>
                            </w14:solidFill>
                          </w14:textFill>
                        </w:rPr>
                        <w:t xml:space="preserve"> </w:t>
                      </w:r>
                      <w:r w:rsidRPr="000E3A47">
                        <w:rPr>
                          <w:rFonts w:ascii="ArialMT" w:hAnsi="ArialMT" w:cs="ArialMT"/>
                          <w:b/>
                          <w:color w:val="33CC33"/>
                          <w:sz w:val="21"/>
                          <w:szCs w:val="21"/>
                          <w14:textFill>
                            <w14:solidFill>
                              <w14:srgbClr w14:val="33CC33">
                                <w14:lumMod w14:val="50000"/>
                              </w14:srgbClr>
                            </w14:solidFill>
                          </w14:textFill>
                        </w:rPr>
                        <w:t>encouraged to do the best they can.</w:t>
                      </w:r>
                    </w:p>
                    <w:p w:rsidR="005F031D" w:rsidRDefault="005F031D" w:rsidP="006A63E2">
                      <w:pPr>
                        <w:jc w:val="center"/>
                      </w:pPr>
                    </w:p>
                  </w:txbxContent>
                </v:textbox>
                <w10:wrap anchorx="page"/>
              </v:shape>
            </w:pict>
          </mc:Fallback>
        </mc:AlternateContent>
      </w:r>
      <w:r w:rsidR="000219D6">
        <w:rPr>
          <w:noProof/>
          <w:lang w:eastAsia="en-GB"/>
        </w:rPr>
        <mc:AlternateContent>
          <mc:Choice Requires="wps">
            <w:drawing>
              <wp:anchor distT="0" distB="0" distL="114300" distR="114300" simplePos="0" relativeHeight="251684864" behindDoc="0" locked="0" layoutInCell="1" allowOverlap="1" wp14:anchorId="0888343C" wp14:editId="6C488FCD">
                <wp:simplePos x="0" y="0"/>
                <wp:positionH relativeFrom="column">
                  <wp:posOffset>1374140</wp:posOffset>
                </wp:positionH>
                <wp:positionV relativeFrom="paragraph">
                  <wp:posOffset>5600065</wp:posOffset>
                </wp:positionV>
                <wp:extent cx="1714500" cy="2705100"/>
                <wp:effectExtent l="19050" t="876300" r="19050" b="19050"/>
                <wp:wrapNone/>
                <wp:docPr id="14" name="Rounded Rectangular Callout 14"/>
                <wp:cNvGraphicFramePr/>
                <a:graphic xmlns:a="http://schemas.openxmlformats.org/drawingml/2006/main">
                  <a:graphicData uri="http://schemas.microsoft.com/office/word/2010/wordprocessingShape">
                    <wps:wsp>
                      <wps:cNvSpPr/>
                      <wps:spPr>
                        <a:xfrm>
                          <a:off x="0" y="0"/>
                          <a:ext cx="1714500" cy="2705100"/>
                        </a:xfrm>
                        <a:prstGeom prst="wedgeRoundRectCallout">
                          <a:avLst>
                            <a:gd name="adj1" fmla="val -10833"/>
                            <a:gd name="adj2" fmla="val -79321"/>
                            <a:gd name="adj3" fmla="val 16667"/>
                          </a:avLst>
                        </a:prstGeom>
                        <a:noFill/>
                        <a:ln w="38100">
                          <a:solidFill>
                            <a:srgbClr val="C6182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BF6B5E" w:rsidRDefault="005F031D"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5F031D" w:rsidRDefault="005F031D"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8343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4" o:spid="_x0000_s1028" type="#_x0000_t62" style="position:absolute;margin-left:108.2pt;margin-top:440.95pt;width:135pt;height:2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" adj="8460,-6333" filled="f" strokecolor="#c61829" strokeweight="3pt">
                <v:textbox>
                  <w:txbxContent>
                    <w:p w:rsidR="005F031D" w:rsidRPr="00BF6B5E" w:rsidRDefault="005F031D" w:rsidP="006A63E2">
                      <w:pPr>
                        <w:autoSpaceDE w:val="0"/>
                        <w:autoSpaceDN w:val="0"/>
                        <w:adjustRightInd w:val="0"/>
                        <w:spacing w:after="0" w:line="240" w:lineRule="auto"/>
                        <w:rPr>
                          <w:rFonts w:ascii="Accord Light SF" w:hAnsi="Accord Light SF" w:cs="ArialMT"/>
                          <w:b/>
                          <w:color w:val="C61829"/>
                          <w:szCs w:val="14"/>
                        </w:rPr>
                      </w:pPr>
                      <w:r w:rsidRPr="00BF6B5E">
                        <w:rPr>
                          <w:rFonts w:ascii="Accord Light SF" w:hAnsi="Accord Light SF" w:cs="ArialMT"/>
                          <w:b/>
                          <w:color w:val="C61829"/>
                          <w:szCs w:val="14"/>
                        </w:rPr>
                        <w:t>The value placed on education for young women, standards of behaviour expected, opportunities for activities which extend my daughter's understanding and interests, diverse community.</w:t>
                      </w:r>
                    </w:p>
                    <w:p w:rsidR="005F031D" w:rsidRDefault="005F031D"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0768" behindDoc="0" locked="0" layoutInCell="1" allowOverlap="1" wp14:anchorId="75C925E7" wp14:editId="40C00707">
                <wp:simplePos x="0" y="0"/>
                <wp:positionH relativeFrom="column">
                  <wp:posOffset>1952625</wp:posOffset>
                </wp:positionH>
                <wp:positionV relativeFrom="paragraph">
                  <wp:posOffset>247650</wp:posOffset>
                </wp:positionV>
                <wp:extent cx="1876425" cy="1981200"/>
                <wp:effectExtent l="19050" t="19050" r="28575" b="1085850"/>
                <wp:wrapNone/>
                <wp:docPr id="12" name="Rounded Rectangular Callout 12"/>
                <wp:cNvGraphicFramePr/>
                <a:graphic xmlns:a="http://schemas.openxmlformats.org/drawingml/2006/main">
                  <a:graphicData uri="http://schemas.microsoft.com/office/word/2010/wordprocessingShape">
                    <wps:wsp>
                      <wps:cNvSpPr/>
                      <wps:spPr>
                        <a:xfrm>
                          <a:off x="0" y="0"/>
                          <a:ext cx="1876425" cy="1981200"/>
                        </a:xfrm>
                        <a:prstGeom prst="wedgeRoundRectCallout">
                          <a:avLst>
                            <a:gd name="adj1" fmla="val -14233"/>
                            <a:gd name="adj2" fmla="val 100361"/>
                            <a:gd name="adj3" fmla="val 16667"/>
                          </a:avLst>
                        </a:prstGeom>
                        <a:noFill/>
                        <a:ln w="444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191540" w:rsidRDefault="005F031D"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5F031D" w:rsidRDefault="005F031D"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5C925E7" id="Rounded Rectangular Callout 12" o:spid="_x0000_s1029" type="#_x0000_t62" style="position:absolute;margin-left:153.75pt;margin-top:19.5pt;width:147.75pt;height:15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" adj="7726,32478" filled="f" strokecolor="#943634 [2405]" strokeweight="3.5pt">
                <v:textbox>
                  <w:txbxContent>
                    <w:p w:rsidR="005F031D" w:rsidRPr="00191540" w:rsidRDefault="005F031D" w:rsidP="006A63E2">
                      <w:pPr>
                        <w:autoSpaceDE w:val="0"/>
                        <w:autoSpaceDN w:val="0"/>
                        <w:adjustRightInd w:val="0"/>
                        <w:spacing w:after="0" w:line="240" w:lineRule="auto"/>
                        <w:rPr>
                          <w:rFonts w:ascii="ArialMT" w:hAnsi="ArialMT" w:cs="ArialMT"/>
                          <w:color w:val="943634" w:themeColor="accent2" w:themeShade="BF"/>
                          <w:szCs w:val="14"/>
                        </w:rPr>
                      </w:pPr>
                      <w:r w:rsidRPr="00191540">
                        <w:rPr>
                          <w:rFonts w:ascii="ArialMT" w:hAnsi="ArialMT" w:cs="ArialMT"/>
                          <w:color w:val="943634" w:themeColor="accent2" w:themeShade="BF"/>
                          <w:szCs w:val="14"/>
                        </w:rPr>
                        <w:t>That the school provides opportunities for each girl to feel confident to strive to push beyond their current capabilities to achieve through hard endeavour and a belief that anything is possible.</w:t>
                      </w:r>
                    </w:p>
                    <w:p w:rsidR="005F031D" w:rsidRDefault="005F031D"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77696" behindDoc="0" locked="0" layoutInCell="1" allowOverlap="1" wp14:anchorId="21DA77FA" wp14:editId="553982E4">
                <wp:simplePos x="0" y="0"/>
                <wp:positionH relativeFrom="column">
                  <wp:posOffset>1466850</wp:posOffset>
                </wp:positionH>
                <wp:positionV relativeFrom="paragraph">
                  <wp:posOffset>3286125</wp:posOffset>
                </wp:positionV>
                <wp:extent cx="3181350" cy="1362075"/>
                <wp:effectExtent l="0" t="0" r="0" b="9525"/>
                <wp:wrapNone/>
                <wp:docPr id="17" name="Rectangle 17"/>
                <wp:cNvGraphicFramePr/>
                <a:graphic xmlns:a="http://schemas.openxmlformats.org/drawingml/2006/main">
                  <a:graphicData uri="http://schemas.microsoft.com/office/word/2010/wordprocessingShape">
                    <wps:wsp>
                      <wps:cNvSpPr/>
                      <wps:spPr>
                        <a:xfrm>
                          <a:off x="0" y="0"/>
                          <a:ext cx="3181350" cy="136207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Default="005F031D"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5F031D" w:rsidRDefault="005F031D"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5F031D" w:rsidRPr="00810659" w:rsidRDefault="005F031D" w:rsidP="006A63E2">
                            <w:pPr>
                              <w:jc w:val="center"/>
                              <w:rPr>
                                <w:b/>
                                <w:color w:val="7F7F7F" w:themeColor="text1" w:themeTint="80"/>
                              </w:rPr>
                            </w:pPr>
                            <w:r w:rsidRPr="00810659">
                              <w:rPr>
                                <w:b/>
                                <w:color w:val="7F7F7F" w:themeColor="text1" w:themeTint="80"/>
                              </w:rPr>
                              <w:t>A sample of responses from a survey of parents (February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A77FA" id="Rectangle 17" o:spid="_x0000_s1030" style="position:absolute;margin-left:115.5pt;margin-top:258.75pt;width:250.5pt;height:107.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" filled="f" stroked="f" strokeweight=".25pt">
                <v:textbox>
                  <w:txbxContent>
                    <w:p w:rsidR="005F031D" w:rsidRDefault="005F031D" w:rsidP="006A63E2">
                      <w:pPr>
                        <w:spacing w:after="0" w:line="240" w:lineRule="auto"/>
                        <w:jc w:val="center"/>
                        <w:rPr>
                          <w:b/>
                          <w:color w:val="000000" w:themeColor="text1"/>
                          <w:sz w:val="36"/>
                        </w:rPr>
                      </w:pPr>
                      <w:r w:rsidRPr="00815839">
                        <w:rPr>
                          <w:b/>
                          <w:color w:val="000000" w:themeColor="text1"/>
                          <w:sz w:val="36"/>
                        </w:rPr>
                        <w:t xml:space="preserve">What do you value </w:t>
                      </w:r>
                      <w:proofErr w:type="gramStart"/>
                      <w:r w:rsidRPr="00815839">
                        <w:rPr>
                          <w:b/>
                          <w:color w:val="000000" w:themeColor="text1"/>
                          <w:sz w:val="36"/>
                        </w:rPr>
                        <w:t>most</w:t>
                      </w:r>
                      <w:proofErr w:type="gramEnd"/>
                      <w:r w:rsidRPr="00815839">
                        <w:rPr>
                          <w:b/>
                          <w:color w:val="000000" w:themeColor="text1"/>
                          <w:sz w:val="36"/>
                        </w:rPr>
                        <w:t xml:space="preserve"> </w:t>
                      </w:r>
                    </w:p>
                    <w:p w:rsidR="005F031D" w:rsidRDefault="005F031D" w:rsidP="006A63E2">
                      <w:pPr>
                        <w:spacing w:after="0" w:line="240" w:lineRule="auto"/>
                        <w:jc w:val="center"/>
                        <w:rPr>
                          <w:b/>
                          <w:color w:val="000000" w:themeColor="text1"/>
                          <w:sz w:val="36"/>
                        </w:rPr>
                      </w:pPr>
                      <w:proofErr w:type="gramStart"/>
                      <w:r w:rsidRPr="00815839">
                        <w:rPr>
                          <w:b/>
                          <w:color w:val="000000" w:themeColor="text1"/>
                          <w:sz w:val="36"/>
                        </w:rPr>
                        <w:t>about</w:t>
                      </w:r>
                      <w:proofErr w:type="gramEnd"/>
                      <w:r w:rsidRPr="00815839">
                        <w:rPr>
                          <w:b/>
                          <w:color w:val="000000" w:themeColor="text1"/>
                          <w:sz w:val="36"/>
                        </w:rPr>
                        <w:t xml:space="preserve"> our school?</w:t>
                      </w:r>
                    </w:p>
                    <w:p w:rsidR="005F031D" w:rsidRPr="00810659" w:rsidRDefault="005F031D" w:rsidP="006A63E2">
                      <w:pPr>
                        <w:jc w:val="center"/>
                        <w:rPr>
                          <w:b/>
                          <w:color w:val="7F7F7F" w:themeColor="text1" w:themeTint="80"/>
                        </w:rPr>
                      </w:pPr>
                      <w:r w:rsidRPr="00810659">
                        <w:rPr>
                          <w:b/>
                          <w:color w:val="7F7F7F" w:themeColor="text1" w:themeTint="80"/>
                        </w:rPr>
                        <w:t>A sample of responses from a survey of parents (February 2016)</w:t>
                      </w:r>
                    </w:p>
                  </w:txbxContent>
                </v:textbox>
              </v:rect>
            </w:pict>
          </mc:Fallback>
        </mc:AlternateContent>
      </w:r>
      <w:r w:rsidR="00D41ED7">
        <w:rPr>
          <w:noProof/>
          <w:lang w:eastAsia="en-GB"/>
        </w:rPr>
        <mc:AlternateContent>
          <mc:Choice Requires="wps">
            <w:drawing>
              <wp:anchor distT="0" distB="0" distL="114300" distR="114300" simplePos="0" relativeHeight="251683840" behindDoc="0" locked="0" layoutInCell="1" allowOverlap="1" wp14:anchorId="1A5F5333" wp14:editId="5607945B">
                <wp:simplePos x="0" y="0"/>
                <wp:positionH relativeFrom="page">
                  <wp:posOffset>4169410</wp:posOffset>
                </wp:positionH>
                <wp:positionV relativeFrom="paragraph">
                  <wp:posOffset>6266815</wp:posOffset>
                </wp:positionV>
                <wp:extent cx="3248025" cy="1476375"/>
                <wp:effectExtent l="209550" t="1885950" r="28575" b="28575"/>
                <wp:wrapNone/>
                <wp:docPr id="15" name="Rectangular Callout 15"/>
                <wp:cNvGraphicFramePr/>
                <a:graphic xmlns:a="http://schemas.openxmlformats.org/drawingml/2006/main">
                  <a:graphicData uri="http://schemas.microsoft.com/office/word/2010/wordprocessingShape">
                    <wps:wsp>
                      <wps:cNvSpPr/>
                      <wps:spPr>
                        <a:xfrm>
                          <a:off x="0" y="0"/>
                          <a:ext cx="3248025" cy="1476375"/>
                        </a:xfrm>
                        <a:prstGeom prst="wedgeRectCallout">
                          <a:avLst>
                            <a:gd name="adj1" fmla="val -55338"/>
                            <a:gd name="adj2" fmla="val -175002"/>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BF6B5E" w:rsidRDefault="005F031D"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5F031D" w:rsidRDefault="005F031D"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F53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5" o:spid="_x0000_s1031" type="#_x0000_t61" style="position:absolute;margin-left:328.3pt;margin-top:493.45pt;width:255.75pt;height:116.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" adj="-1153,-27000" filled="f" strokecolor="#0070c0" strokeweight="3pt">
                <v:textbox>
                  <w:txbxContent>
                    <w:p w:rsidR="005F031D" w:rsidRPr="00BF6B5E" w:rsidRDefault="005F031D" w:rsidP="006A63E2">
                      <w:pPr>
                        <w:autoSpaceDE w:val="0"/>
                        <w:autoSpaceDN w:val="0"/>
                        <w:adjustRightInd w:val="0"/>
                        <w:spacing w:after="0" w:line="240" w:lineRule="auto"/>
                        <w:rPr>
                          <w:rFonts w:ascii="ArialMT" w:hAnsi="ArialMT" w:cs="ArialMT"/>
                          <w:b/>
                          <w:color w:val="365F91" w:themeColor="accent1" w:themeShade="BF"/>
                          <w:sz w:val="24"/>
                          <w:szCs w:val="24"/>
                        </w:rPr>
                      </w:pPr>
                      <w:r w:rsidRPr="00BF6B5E">
                        <w:rPr>
                          <w:rFonts w:ascii="ArialMT" w:hAnsi="ArialMT" w:cs="ArialMT"/>
                          <w:b/>
                          <w:color w:val="365F91" w:themeColor="accent1" w:themeShade="BF"/>
                          <w:sz w:val="24"/>
                          <w:szCs w:val="24"/>
                        </w:rPr>
                        <w:t>The sense of community; the high standards and expectations set by the school; the holistic approach to learning for the girls; the extra curriculum activities which supports learning and the fact that the staff team is a good diverse one.</w:t>
                      </w:r>
                    </w:p>
                    <w:p w:rsidR="005F031D" w:rsidRDefault="005F031D" w:rsidP="006A63E2">
                      <w:pPr>
                        <w:jc w:val="center"/>
                      </w:pPr>
                    </w:p>
                  </w:txbxContent>
                </v:textbox>
                <w10:wrap anchorx="page"/>
              </v:shape>
            </w:pict>
          </mc:Fallback>
        </mc:AlternateContent>
      </w:r>
      <w:r w:rsidR="00D41ED7">
        <w:rPr>
          <w:noProof/>
          <w:lang w:eastAsia="en-GB"/>
        </w:rPr>
        <mc:AlternateContent>
          <mc:Choice Requires="wps">
            <w:drawing>
              <wp:anchor distT="0" distB="0" distL="114300" distR="114300" simplePos="0" relativeHeight="251685888" behindDoc="0" locked="0" layoutInCell="1" allowOverlap="1" wp14:anchorId="7BD3562D" wp14:editId="759DE47F">
                <wp:simplePos x="0" y="0"/>
                <wp:positionH relativeFrom="column">
                  <wp:posOffset>-378460</wp:posOffset>
                </wp:positionH>
                <wp:positionV relativeFrom="paragraph">
                  <wp:posOffset>4990465</wp:posOffset>
                </wp:positionV>
                <wp:extent cx="1495425" cy="2190750"/>
                <wp:effectExtent l="19050" t="1409700" r="447675" b="19050"/>
                <wp:wrapNone/>
                <wp:docPr id="13" name="Rounded Rectangular Callout 13"/>
                <wp:cNvGraphicFramePr/>
                <a:graphic xmlns:a="http://schemas.openxmlformats.org/drawingml/2006/main">
                  <a:graphicData uri="http://schemas.microsoft.com/office/word/2010/wordprocessingShape">
                    <wps:wsp>
                      <wps:cNvSpPr/>
                      <wps:spPr>
                        <a:xfrm>
                          <a:off x="0" y="0"/>
                          <a:ext cx="1495425" cy="2190750"/>
                        </a:xfrm>
                        <a:prstGeom prst="wedgeRoundRectCallout">
                          <a:avLst>
                            <a:gd name="adj1" fmla="val 73324"/>
                            <a:gd name="adj2" fmla="val -108161"/>
                            <a:gd name="adj3" fmla="val 16667"/>
                          </a:avLst>
                        </a:prstGeom>
                        <a:noFill/>
                        <a:ln w="38100">
                          <a:solidFill>
                            <a:srgbClr val="2CB28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31D" w:rsidRPr="00B57025" w:rsidRDefault="005F031D"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5F031D" w:rsidRDefault="005F031D" w:rsidP="006A63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562D" id="Rounded Rectangular Callout 13" o:spid="_x0000_s1032" type="#_x0000_t62" style="position:absolute;margin-left:-29.8pt;margin-top:392.95pt;width:117.7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" adj="26638,-12563" filled="f" strokecolor="#2cb285" strokeweight="3pt">
                <v:textbox>
                  <w:txbxContent>
                    <w:p w:rsidR="005F031D" w:rsidRPr="00B57025" w:rsidRDefault="005F031D" w:rsidP="006A63E2">
                      <w:pPr>
                        <w:autoSpaceDE w:val="0"/>
                        <w:autoSpaceDN w:val="0"/>
                        <w:adjustRightInd w:val="0"/>
                        <w:spacing w:after="0" w:line="240" w:lineRule="auto"/>
                        <w:rPr>
                          <w:rFonts w:ascii="ArialMT" w:hAnsi="ArialMT" w:cs="ArialMT"/>
                          <w:b/>
                          <w:color w:val="2CB285"/>
                          <w:szCs w:val="14"/>
                        </w:rPr>
                      </w:pPr>
                      <w:r w:rsidRPr="00B57025">
                        <w:rPr>
                          <w:rFonts w:ascii="ArialMT" w:hAnsi="ArialMT" w:cs="ArialMT"/>
                          <w:b/>
                          <w:color w:val="2CB285"/>
                          <w:szCs w:val="14"/>
                        </w:rPr>
                        <w:t>High-quality learning environment and culture: comprising motivated, well-behaved pupils, strong and inspiring teachers and good resources</w:t>
                      </w:r>
                      <w:r>
                        <w:rPr>
                          <w:rFonts w:ascii="ArialMT" w:hAnsi="ArialMT" w:cs="ArialMT"/>
                          <w:b/>
                          <w:color w:val="2CB285"/>
                          <w:szCs w:val="14"/>
                        </w:rPr>
                        <w:t>.</w:t>
                      </w:r>
                    </w:p>
                    <w:p w:rsidR="005F031D" w:rsidRDefault="005F031D" w:rsidP="006A63E2">
                      <w:pPr>
                        <w:jc w:val="center"/>
                      </w:pPr>
                    </w:p>
                  </w:txbxContent>
                </v:textbox>
              </v:shape>
            </w:pict>
          </mc:Fallback>
        </mc:AlternateContent>
      </w:r>
      <w:r w:rsidR="006A63E2">
        <w:rPr>
          <w:noProof/>
          <w:lang w:eastAsia="en-GB"/>
        </w:rPr>
        <mc:AlternateContent>
          <mc:Choice Requires="wps">
            <w:drawing>
              <wp:anchor distT="0" distB="0" distL="114300" distR="114300" simplePos="0" relativeHeight="251682816" behindDoc="0" locked="0" layoutInCell="1" allowOverlap="1" wp14:anchorId="4553C88F" wp14:editId="3A41E97F">
                <wp:simplePos x="0" y="0"/>
                <wp:positionH relativeFrom="column">
                  <wp:posOffset>4660265</wp:posOffset>
                </wp:positionH>
                <wp:positionV relativeFrom="paragraph">
                  <wp:posOffset>1951990</wp:posOffset>
                </wp:positionV>
                <wp:extent cx="1905000" cy="1362075"/>
                <wp:effectExtent l="647700" t="19050" r="19050" b="28575"/>
                <wp:wrapNone/>
                <wp:docPr id="10" name="Oval Callout 10"/>
                <wp:cNvGraphicFramePr/>
                <a:graphic xmlns:a="http://schemas.openxmlformats.org/drawingml/2006/main">
                  <a:graphicData uri="http://schemas.microsoft.com/office/word/2010/wordprocessingShape">
                    <wps:wsp>
                      <wps:cNvSpPr/>
                      <wps:spPr>
                        <a:xfrm>
                          <a:off x="0" y="0"/>
                          <a:ext cx="1905000" cy="1362075"/>
                        </a:xfrm>
                        <a:prstGeom prst="wedgeEllipseCallout">
                          <a:avLst>
                            <a:gd name="adj1" fmla="val -78830"/>
                            <a:gd name="adj2" fmla="val 12539"/>
                          </a:avLst>
                        </a:prstGeom>
                        <a:noFill/>
                        <a:ln w="38100" cap="flat" cmpd="sng" algn="ctr">
                          <a:solidFill>
                            <a:srgbClr val="D60093"/>
                          </a:solidFill>
                          <a:prstDash val="solid"/>
                          <a:miter lim="800000"/>
                        </a:ln>
                        <a:effectLst/>
                      </wps:spPr>
                      <wps:txbx>
                        <w:txbxContent>
                          <w:p w:rsidR="005F031D" w:rsidRPr="00BF6B5E" w:rsidRDefault="005F031D"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5F031D" w:rsidRPr="00944699" w:rsidRDefault="005F031D" w:rsidP="006A63E2">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3C88F" id="Oval Callout 10" o:spid="_x0000_s1033" type="#_x0000_t63" style="position:absolute;margin-left:366.95pt;margin-top:153.7pt;width:150pt;height:10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" adj="-6227,13508" filled="f" strokecolor="#d60093" strokeweight="3pt">
                <v:textbox>
                  <w:txbxContent>
                    <w:p w:rsidR="005F031D" w:rsidRPr="00BF6B5E" w:rsidRDefault="005F031D" w:rsidP="006A63E2">
                      <w:pPr>
                        <w:autoSpaceDE w:val="0"/>
                        <w:autoSpaceDN w:val="0"/>
                        <w:adjustRightInd w:val="0"/>
                        <w:spacing w:after="0" w:line="240" w:lineRule="auto"/>
                        <w:rPr>
                          <w:rFonts w:ascii="Basic Sans Light SF" w:hAnsi="Basic Sans Light SF" w:cs="ArialMT"/>
                          <w:b/>
                          <w:color w:val="D60093"/>
                          <w:sz w:val="26"/>
                          <w:szCs w:val="26"/>
                        </w:rPr>
                      </w:pPr>
                      <w:r w:rsidRPr="00BF6B5E">
                        <w:rPr>
                          <w:rFonts w:ascii="Basic Sans Light SF" w:hAnsi="Basic Sans Light SF" w:cs="ArialMT"/>
                          <w:b/>
                          <w:color w:val="D60093"/>
                          <w:sz w:val="26"/>
                          <w:szCs w:val="26"/>
                        </w:rPr>
                        <w:t xml:space="preserve">The professionalism and reputation over such a long number of years. </w:t>
                      </w:r>
                    </w:p>
                    <w:p w:rsidR="005F031D" w:rsidRPr="00944699" w:rsidRDefault="005F031D" w:rsidP="006A63E2">
                      <w:pPr>
                        <w:rPr>
                          <w:sz w:val="24"/>
                        </w:rPr>
                      </w:pPr>
                    </w:p>
                  </w:txbxContent>
                </v:textbox>
              </v:shape>
            </w:pict>
          </mc:Fallback>
        </mc:AlternateContent>
      </w:r>
    </w:p>
    <w:sectPr w:rsidR="006A63E2" w:rsidRPr="00C0031B" w:rsidSect="006A03CA">
      <w:footerReference w:type="default" r:id="rId14"/>
      <w:pgSz w:w="11906" w:h="16838"/>
      <w:pgMar w:top="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9D6" w:rsidRDefault="000219D6" w:rsidP="000219D6">
      <w:pPr>
        <w:spacing w:after="0" w:line="240" w:lineRule="auto"/>
      </w:pPr>
      <w:r>
        <w:separator/>
      </w:r>
    </w:p>
  </w:endnote>
  <w:endnote w:type="continuationSeparator" w:id="0">
    <w:p w:rsidR="000219D6" w:rsidRDefault="000219D6" w:rsidP="00021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ccord Light SF">
    <w:panose1 w:val="00000000000000000000"/>
    <w:charset w:val="00"/>
    <w:family w:val="auto"/>
    <w:pitch w:val="variable"/>
    <w:sig w:usb0="00000003" w:usb1="00000000" w:usb2="00000000" w:usb3="00000000" w:csb0="00000001" w:csb1="00000000"/>
  </w:font>
  <w:font w:name="Basic Sans Light SF">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19D6" w:rsidRPr="000219D6" w:rsidRDefault="000219D6">
    <w:pPr>
      <w:pStyle w:val="Footer"/>
      <w:rPr>
        <w:rFonts w:asciiTheme="minorHAnsi" w:hAnsiTheme="minorHAnsi"/>
        <w:i/>
        <w:sz w:val="20"/>
        <w:szCs w:val="20"/>
      </w:rPr>
    </w:pPr>
    <w:r w:rsidRPr="000219D6">
      <w:rPr>
        <w:rFonts w:asciiTheme="minorHAnsi" w:hAnsiTheme="minorHAnsi"/>
        <w:i/>
        <w:sz w:val="20"/>
        <w:szCs w:val="20"/>
      </w:rPr>
      <w:t>This school is committed to safeguarding and promoting the welfare of children and young people and expects all staff and volunteers to share this commitment.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9D6" w:rsidRDefault="000219D6" w:rsidP="000219D6">
      <w:pPr>
        <w:spacing w:after="0" w:line="240" w:lineRule="auto"/>
      </w:pPr>
      <w:r>
        <w:separator/>
      </w:r>
    </w:p>
  </w:footnote>
  <w:footnote w:type="continuationSeparator" w:id="0">
    <w:p w:rsidR="000219D6" w:rsidRDefault="000219D6" w:rsidP="000219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53DA8"/>
    <w:multiLevelType w:val="hybridMultilevel"/>
    <w:tmpl w:val="3F6EF1FC"/>
    <w:lvl w:ilvl="0" w:tplc="9E2A1AAA">
      <w:start w:val="3"/>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EE7EE8"/>
    <w:multiLevelType w:val="hybridMultilevel"/>
    <w:tmpl w:val="C99AB53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5311C"/>
    <w:multiLevelType w:val="hybridMultilevel"/>
    <w:tmpl w:val="94F893E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20C05DD"/>
    <w:multiLevelType w:val="singleLevel"/>
    <w:tmpl w:val="E4A082B8"/>
    <w:lvl w:ilvl="0">
      <w:start w:val="1"/>
      <w:numFmt w:val="bullet"/>
      <w:lvlText w:val=""/>
      <w:lvlJc w:val="left"/>
      <w:pPr>
        <w:tabs>
          <w:tab w:val="num" w:pos="360"/>
        </w:tabs>
        <w:ind w:left="360" w:hanging="360"/>
      </w:pPr>
      <w:rPr>
        <w:rFonts w:ascii="Symbol" w:hAnsi="Symbol" w:hint="default"/>
        <w:sz w:val="24"/>
      </w:rPr>
    </w:lvl>
  </w:abstractNum>
  <w:abstractNum w:abstractNumId="4">
    <w:nsid w:val="167F4E41"/>
    <w:multiLevelType w:val="hybridMultilevel"/>
    <w:tmpl w:val="B9C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E20C82"/>
    <w:multiLevelType w:val="hybridMultilevel"/>
    <w:tmpl w:val="27B48690"/>
    <w:lvl w:ilvl="0" w:tplc="E4A082B8">
      <w:start w:val="1"/>
      <w:numFmt w:val="bullet"/>
      <w:lvlText w:val=""/>
      <w:lvlJc w:val="left"/>
      <w:pPr>
        <w:tabs>
          <w:tab w:val="num" w:pos="1080"/>
        </w:tabs>
        <w:ind w:left="1080" w:hanging="36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198B2800"/>
    <w:multiLevelType w:val="hybridMultilevel"/>
    <w:tmpl w:val="7D1644A0"/>
    <w:lvl w:ilvl="0" w:tplc="C112455A">
      <w:start w:val="1"/>
      <w:numFmt w:val="decimal"/>
      <w:lvlText w:val="%1."/>
      <w:lvlJc w:val="left"/>
      <w:pPr>
        <w:tabs>
          <w:tab w:val="num" w:pos="1080"/>
        </w:tabs>
        <w:ind w:left="1080" w:hanging="360"/>
      </w:pPr>
      <w:rPr>
        <w:b/>
      </w:rPr>
    </w:lvl>
    <w:lvl w:ilvl="1" w:tplc="0809000F">
      <w:start w:val="1"/>
      <w:numFmt w:val="decimal"/>
      <w:lvlText w:val="%2."/>
      <w:lvlJc w:val="left"/>
      <w:pPr>
        <w:tabs>
          <w:tab w:val="num" w:pos="1800"/>
        </w:tabs>
        <w:ind w:left="1800" w:hanging="360"/>
      </w:pPr>
      <w:rPr>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29B0780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8">
    <w:nsid w:val="2BD00CF4"/>
    <w:multiLevelType w:val="hybridMultilevel"/>
    <w:tmpl w:val="31B08C5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Frutiger 45 Ligh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Frutiger 45 Ligh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Frutiger 45 Ligh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34F2E26"/>
    <w:multiLevelType w:val="hybridMultilevel"/>
    <w:tmpl w:val="331E8ECC"/>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nsid w:val="37B43850"/>
    <w:multiLevelType w:val="hybridMultilevel"/>
    <w:tmpl w:val="68260C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394B25FA"/>
    <w:multiLevelType w:val="hybridMultilevel"/>
    <w:tmpl w:val="52E46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36661E"/>
    <w:multiLevelType w:val="hybridMultilevel"/>
    <w:tmpl w:val="0368088A"/>
    <w:lvl w:ilvl="0" w:tplc="9DE00E1E">
      <w:start w:val="4"/>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DD65C9"/>
    <w:multiLevelType w:val="hybridMultilevel"/>
    <w:tmpl w:val="5686D520"/>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14">
    <w:nsid w:val="49C53C97"/>
    <w:multiLevelType w:val="hybridMultilevel"/>
    <w:tmpl w:val="DBD4F574"/>
    <w:lvl w:ilvl="0" w:tplc="FFFFFFFF">
      <w:start w:val="1"/>
      <w:numFmt w:val="bullet"/>
      <w:lvlText w:val=""/>
      <w:lvlJc w:val="left"/>
      <w:pPr>
        <w:tabs>
          <w:tab w:val="num" w:pos="927"/>
        </w:tabs>
        <w:ind w:left="927" w:hanging="360"/>
      </w:pPr>
      <w:rPr>
        <w:rFonts w:ascii="Symbol" w:hAnsi="Symbol" w:hint="default"/>
      </w:rPr>
    </w:lvl>
    <w:lvl w:ilvl="1" w:tplc="FFFFFFFF">
      <w:start w:val="1"/>
      <w:numFmt w:val="bullet"/>
      <w:lvlText w:val=""/>
      <w:lvlJc w:val="left"/>
      <w:pPr>
        <w:tabs>
          <w:tab w:val="num" w:pos="2007"/>
        </w:tabs>
        <w:ind w:left="1817" w:hanging="170"/>
      </w:pPr>
      <w:rPr>
        <w:rFonts w:ascii="Symbol" w:hAnsi="Symbol" w:cs="Symbol" w:hint="default"/>
        <w:color w:val="auto"/>
        <w:sz w:val="24"/>
        <w:szCs w:val="24"/>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Frutiger 45 Light"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Frutiger 45 Light"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5">
    <w:nsid w:val="540B76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5452063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549941D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55072814"/>
    <w:multiLevelType w:val="hybridMultilevel"/>
    <w:tmpl w:val="689A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F757C7"/>
    <w:multiLevelType w:val="hybridMultilevel"/>
    <w:tmpl w:val="EDD484A8"/>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5CC66B1B"/>
    <w:multiLevelType w:val="hybridMultilevel"/>
    <w:tmpl w:val="DD3E2CD8"/>
    <w:lvl w:ilvl="0" w:tplc="56E054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DA603BD"/>
    <w:multiLevelType w:val="hybridMultilevel"/>
    <w:tmpl w:val="79F66496"/>
    <w:lvl w:ilvl="0" w:tplc="6080A164">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289693F"/>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23">
    <w:nsid w:val="741F0E5B"/>
    <w:multiLevelType w:val="hybridMultilevel"/>
    <w:tmpl w:val="8E68A0F4"/>
    <w:lvl w:ilvl="0" w:tplc="43DE0620">
      <w:start w:val="1"/>
      <w:numFmt w:val="decimal"/>
      <w:lvlText w:val="%1."/>
      <w:lvlJc w:val="left"/>
      <w:pPr>
        <w:tabs>
          <w:tab w:val="num" w:pos="720"/>
        </w:tabs>
        <w:ind w:left="720" w:hanging="360"/>
      </w:pPr>
      <w:rPr>
        <w:b w:val="0"/>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75713512"/>
    <w:multiLevelType w:val="hybridMultilevel"/>
    <w:tmpl w:val="81587DD8"/>
    <w:lvl w:ilvl="0" w:tplc="08090005">
      <w:start w:val="1"/>
      <w:numFmt w:val="bullet"/>
      <w:lvlText w:val=""/>
      <w:lvlJc w:val="left"/>
      <w:pPr>
        <w:tabs>
          <w:tab w:val="num" w:pos="1800"/>
        </w:tabs>
        <w:ind w:left="1800" w:hanging="360"/>
      </w:pPr>
      <w:rPr>
        <w:rFonts w:ascii="Wingdings" w:hAnsi="Wingdings"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5">
    <w:nsid w:val="77902039"/>
    <w:multiLevelType w:val="singleLevel"/>
    <w:tmpl w:val="0809000F"/>
    <w:lvl w:ilvl="0">
      <w:start w:val="1"/>
      <w:numFmt w:val="decimal"/>
      <w:lvlText w:val="%1."/>
      <w:lvlJc w:val="left"/>
      <w:pPr>
        <w:tabs>
          <w:tab w:val="num" w:pos="360"/>
        </w:tabs>
        <w:ind w:left="360" w:hanging="360"/>
      </w:pPr>
    </w:lvl>
  </w:abstractNum>
  <w:abstractNum w:abstractNumId="26">
    <w:nsid w:val="77BC39DC"/>
    <w:multiLevelType w:val="hybridMultilevel"/>
    <w:tmpl w:val="24F66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8"/>
  </w:num>
  <w:num w:numId="3">
    <w:abstractNumId w:val="0"/>
  </w:num>
  <w:num w:numId="4">
    <w:abstractNumId w:val="26"/>
  </w:num>
  <w:num w:numId="5">
    <w:abstractNumId w:val="20"/>
  </w:num>
  <w:num w:numId="6">
    <w:abstractNumId w:val="1"/>
  </w:num>
  <w:num w:numId="7">
    <w:abstractNumId w:val="12"/>
  </w:num>
  <w:num w:numId="8">
    <w:abstractNumId w:val="25"/>
  </w:num>
  <w:num w:numId="9">
    <w:abstractNumId w:val="17"/>
  </w:num>
  <w:num w:numId="10">
    <w:abstractNumId w:val="7"/>
  </w:num>
  <w:num w:numId="11">
    <w:abstractNumId w:val="22"/>
  </w:num>
  <w:num w:numId="12">
    <w:abstractNumId w:val="15"/>
  </w:num>
  <w:num w:numId="13">
    <w:abstractNumId w:val="16"/>
  </w:num>
  <w:num w:numId="14">
    <w:abstractNumId w:val="10"/>
  </w:num>
  <w:num w:numId="15">
    <w:abstractNumId w:val="6"/>
  </w:num>
  <w:num w:numId="16">
    <w:abstractNumId w:val="14"/>
  </w:num>
  <w:num w:numId="17">
    <w:abstractNumId w:val="8"/>
  </w:num>
  <w:num w:numId="18">
    <w:abstractNumId w:val="3"/>
  </w:num>
  <w:num w:numId="19">
    <w:abstractNumId w:val="24"/>
  </w:num>
  <w:num w:numId="20">
    <w:abstractNumId w:val="13"/>
  </w:num>
  <w:num w:numId="21">
    <w:abstractNumId w:val="9"/>
  </w:num>
  <w:num w:numId="22">
    <w:abstractNumId w:val="5"/>
  </w:num>
  <w:num w:numId="23">
    <w:abstractNumId w:val="19"/>
  </w:num>
  <w:num w:numId="24">
    <w:abstractNumId w:val="11"/>
  </w:num>
  <w:num w:numId="25">
    <w:abstractNumId w:val="2"/>
  </w:num>
  <w:num w:numId="26">
    <w:abstractNumId w:val="4"/>
  </w:num>
  <w:num w:numId="27">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7C"/>
    <w:rsid w:val="00013A58"/>
    <w:rsid w:val="000219D6"/>
    <w:rsid w:val="00040A1B"/>
    <w:rsid w:val="000B4243"/>
    <w:rsid w:val="000D4CD1"/>
    <w:rsid w:val="000F2448"/>
    <w:rsid w:val="001153B4"/>
    <w:rsid w:val="001341A5"/>
    <w:rsid w:val="001860F0"/>
    <w:rsid w:val="00195368"/>
    <w:rsid w:val="001B4A7C"/>
    <w:rsid w:val="001E1002"/>
    <w:rsid w:val="001E3E17"/>
    <w:rsid w:val="00213F4F"/>
    <w:rsid w:val="00221D4B"/>
    <w:rsid w:val="00221EFC"/>
    <w:rsid w:val="00242250"/>
    <w:rsid w:val="002D30E3"/>
    <w:rsid w:val="00302ABB"/>
    <w:rsid w:val="00324ABF"/>
    <w:rsid w:val="00393B43"/>
    <w:rsid w:val="003B674F"/>
    <w:rsid w:val="00434110"/>
    <w:rsid w:val="00533C6F"/>
    <w:rsid w:val="005B23EF"/>
    <w:rsid w:val="005C0490"/>
    <w:rsid w:val="005F031D"/>
    <w:rsid w:val="00624C4B"/>
    <w:rsid w:val="00671BA3"/>
    <w:rsid w:val="00692224"/>
    <w:rsid w:val="006A03CA"/>
    <w:rsid w:val="006A041E"/>
    <w:rsid w:val="006A63E2"/>
    <w:rsid w:val="006B4ACB"/>
    <w:rsid w:val="006D6494"/>
    <w:rsid w:val="00731DA6"/>
    <w:rsid w:val="00777F37"/>
    <w:rsid w:val="007B381E"/>
    <w:rsid w:val="007E5940"/>
    <w:rsid w:val="00824F97"/>
    <w:rsid w:val="008B33A5"/>
    <w:rsid w:val="009371DC"/>
    <w:rsid w:val="00943CEC"/>
    <w:rsid w:val="00952F8D"/>
    <w:rsid w:val="0095519F"/>
    <w:rsid w:val="00965E79"/>
    <w:rsid w:val="00A02697"/>
    <w:rsid w:val="00A06000"/>
    <w:rsid w:val="00A22DBF"/>
    <w:rsid w:val="00A421D8"/>
    <w:rsid w:val="00A75607"/>
    <w:rsid w:val="00AB439C"/>
    <w:rsid w:val="00AB55CD"/>
    <w:rsid w:val="00BB3182"/>
    <w:rsid w:val="00BB755B"/>
    <w:rsid w:val="00BE7F80"/>
    <w:rsid w:val="00C518BE"/>
    <w:rsid w:val="00C52015"/>
    <w:rsid w:val="00C773CE"/>
    <w:rsid w:val="00CB2F8E"/>
    <w:rsid w:val="00CD4B53"/>
    <w:rsid w:val="00CD7BE6"/>
    <w:rsid w:val="00CF233E"/>
    <w:rsid w:val="00D060B8"/>
    <w:rsid w:val="00D41ED7"/>
    <w:rsid w:val="00D62774"/>
    <w:rsid w:val="00D73704"/>
    <w:rsid w:val="00D93BC1"/>
    <w:rsid w:val="00DE0E96"/>
    <w:rsid w:val="00DE7B1C"/>
    <w:rsid w:val="00E32FA4"/>
    <w:rsid w:val="00E6279E"/>
    <w:rsid w:val="00F51970"/>
    <w:rsid w:val="00F93BD0"/>
    <w:rsid w:val="00FD5A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960F69-BDAC-4376-8064-5A45BF19C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DBF"/>
  </w:style>
  <w:style w:type="paragraph" w:styleId="Heading1">
    <w:name w:val="heading 1"/>
    <w:basedOn w:val="Normal"/>
    <w:next w:val="Normal"/>
    <w:link w:val="Heading1Char"/>
    <w:uiPriority w:val="9"/>
    <w:qFormat/>
    <w:rsid w:val="00671BA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B33A5"/>
    <w:pPr>
      <w:keepNext/>
      <w:spacing w:after="0" w:line="240" w:lineRule="auto"/>
      <w:jc w:val="both"/>
      <w:outlineLvl w:val="1"/>
    </w:pPr>
    <w:rPr>
      <w:rFonts w:ascii="Times" w:eastAsia="Times New Roman" w:hAnsi="Times" w:cs="Times New Roman"/>
      <w:sz w:val="24"/>
      <w:szCs w:val="24"/>
      <w:u w:val="single"/>
    </w:rPr>
  </w:style>
  <w:style w:type="paragraph" w:styleId="Heading8">
    <w:name w:val="heading 8"/>
    <w:basedOn w:val="Normal"/>
    <w:next w:val="Normal"/>
    <w:link w:val="Heading8Char"/>
    <w:qFormat/>
    <w:rsid w:val="005F031D"/>
    <w:pPr>
      <w:spacing w:before="240" w:after="60" w:line="240" w:lineRule="auto"/>
      <w:outlineLvl w:val="7"/>
    </w:pPr>
    <w:rPr>
      <w:rFonts w:ascii="Times New Roman" w:eastAsia="Times New Roman"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8B33A5"/>
    <w:rPr>
      <w:rFonts w:ascii="Times" w:eastAsia="Times New Roman" w:hAnsi="Times" w:cs="Times New Roman"/>
      <w:sz w:val="24"/>
      <w:szCs w:val="24"/>
      <w:u w:val="single"/>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71BA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040A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0A1B"/>
    <w:rPr>
      <w:rFonts w:ascii="Segoe UI" w:hAnsi="Segoe UI" w:cs="Segoe UI"/>
      <w:sz w:val="18"/>
      <w:szCs w:val="18"/>
    </w:rPr>
  </w:style>
  <w:style w:type="paragraph" w:styleId="BodyText">
    <w:name w:val="Body Text"/>
    <w:basedOn w:val="Normal"/>
    <w:link w:val="BodyTextChar"/>
    <w:rsid w:val="00CD7BE6"/>
    <w:pPr>
      <w:spacing w:after="0" w:line="240" w:lineRule="auto"/>
    </w:pPr>
    <w:rPr>
      <w:rFonts w:ascii="Arial" w:eastAsia="Times New Roman" w:hAnsi="Arial" w:cs="Times New Roman"/>
      <w:szCs w:val="20"/>
      <w:lang w:eastAsia="en-GB"/>
    </w:rPr>
  </w:style>
  <w:style w:type="character" w:customStyle="1" w:styleId="BodyTextChar">
    <w:name w:val="Body Text Char"/>
    <w:basedOn w:val="DefaultParagraphFont"/>
    <w:link w:val="BodyText"/>
    <w:rsid w:val="00CD7BE6"/>
    <w:rPr>
      <w:rFonts w:ascii="Arial" w:eastAsia="Times New Roman" w:hAnsi="Arial" w:cs="Times New Roman"/>
      <w:szCs w:val="20"/>
      <w:lang w:eastAsia="en-GB"/>
    </w:rPr>
  </w:style>
  <w:style w:type="character" w:customStyle="1" w:styleId="Heading8Char">
    <w:name w:val="Heading 8 Char"/>
    <w:basedOn w:val="DefaultParagraphFont"/>
    <w:link w:val="Heading8"/>
    <w:rsid w:val="005F031D"/>
    <w:rPr>
      <w:rFonts w:ascii="Times New Roman" w:eastAsia="Times New Roman" w:hAnsi="Times New Roman" w:cs="Times New Roman"/>
      <w:i/>
      <w:iCs/>
      <w:sz w:val="24"/>
      <w:szCs w:val="24"/>
    </w:rPr>
  </w:style>
  <w:style w:type="paragraph" w:styleId="Header">
    <w:name w:val="header"/>
    <w:basedOn w:val="Normal"/>
    <w:link w:val="HeaderChar"/>
    <w:rsid w:val="005F031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5F031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76F9F-DC85-4A45-852E-2EB573DB8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EE2CFE9C</Template>
  <TotalTime>4</TotalTime>
  <Pages>6</Pages>
  <Words>1086</Words>
  <Characters>6192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7264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MADHOUSE</dc:creator>
  <cp:lastModifiedBy>Mandy Madhani</cp:lastModifiedBy>
  <cp:revision>3</cp:revision>
  <cp:lastPrinted>2017-01-09T15:58:00Z</cp:lastPrinted>
  <dcterms:created xsi:type="dcterms:W3CDTF">2019-01-15T10:49:00Z</dcterms:created>
  <dcterms:modified xsi:type="dcterms:W3CDTF">2019-01-15T10:53:00Z</dcterms:modified>
</cp:coreProperties>
</file>