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1B" w:rsidRDefault="00842D1B" w:rsidP="00842D1B">
      <w:pPr>
        <w:pStyle w:val="Heading1"/>
        <w:jc w:val="right"/>
        <w:rPr>
          <w:b/>
        </w:rPr>
      </w:pPr>
    </w:p>
    <w:p w:rsidR="003678F3" w:rsidRPr="00842D1B" w:rsidRDefault="003678F3" w:rsidP="00842D1B">
      <w:pPr>
        <w:pStyle w:val="Heading1"/>
        <w:jc w:val="center"/>
        <w:rPr>
          <w:rFonts w:asciiTheme="minorHAnsi" w:hAnsiTheme="minorHAnsi"/>
          <w:noProof/>
        </w:rPr>
      </w:pPr>
      <w:r w:rsidRPr="00842D1B">
        <w:rPr>
          <w:rFonts w:asciiTheme="minorHAnsi" w:hAnsiTheme="minorHAnsi"/>
          <w:b/>
        </w:rPr>
        <w:t>Walthamstow School for Girls</w:t>
      </w:r>
    </w:p>
    <w:p w:rsidR="00842D1B" w:rsidRPr="00842D1B" w:rsidRDefault="00842D1B" w:rsidP="00842D1B">
      <w:pPr>
        <w:jc w:val="center"/>
        <w:rPr>
          <w:rFonts w:asciiTheme="minorHAnsi" w:hAnsiTheme="minorHAnsi"/>
        </w:rPr>
      </w:pPr>
    </w:p>
    <w:p w:rsidR="00842D1B" w:rsidRPr="00842D1B" w:rsidRDefault="00842D1B" w:rsidP="00842D1B">
      <w:pPr>
        <w:jc w:val="center"/>
        <w:rPr>
          <w:rFonts w:asciiTheme="minorHAnsi" w:hAnsiTheme="minorHAnsi"/>
        </w:rPr>
      </w:pPr>
    </w:p>
    <w:p w:rsidR="00D44DC5" w:rsidRPr="00842D1B" w:rsidRDefault="003678F3" w:rsidP="00842D1B">
      <w:pPr>
        <w:jc w:val="center"/>
        <w:rPr>
          <w:rFonts w:asciiTheme="minorHAnsi" w:hAnsiTheme="minorHAnsi"/>
          <w:b/>
          <w:sz w:val="24"/>
        </w:rPr>
      </w:pPr>
      <w:r w:rsidRPr="00842D1B">
        <w:rPr>
          <w:rFonts w:asciiTheme="minorHAnsi" w:hAnsiTheme="minorHAnsi"/>
          <w:b/>
          <w:sz w:val="24"/>
        </w:rPr>
        <w:t>Administrative Assistant</w:t>
      </w:r>
      <w:r w:rsidR="00BD1CA3" w:rsidRPr="00842D1B">
        <w:rPr>
          <w:rFonts w:asciiTheme="minorHAnsi" w:hAnsiTheme="minorHAnsi"/>
          <w:b/>
          <w:sz w:val="24"/>
        </w:rPr>
        <w:t xml:space="preserve"> </w:t>
      </w:r>
      <w:r w:rsidR="00842D1B" w:rsidRPr="00842D1B">
        <w:rPr>
          <w:rFonts w:asciiTheme="minorHAnsi" w:hAnsiTheme="minorHAnsi"/>
          <w:b/>
          <w:sz w:val="24"/>
        </w:rPr>
        <w:t>Apprentice</w:t>
      </w:r>
      <w:bookmarkStart w:id="0" w:name="_GoBack"/>
      <w:bookmarkEnd w:id="0"/>
    </w:p>
    <w:p w:rsidR="00842D1B" w:rsidRPr="00842D1B" w:rsidRDefault="00842D1B">
      <w:pPr>
        <w:rPr>
          <w:rFonts w:asciiTheme="minorHAnsi" w:hAnsiTheme="minorHAnsi"/>
          <w:b/>
          <w:sz w:val="24"/>
        </w:rPr>
      </w:pPr>
    </w:p>
    <w:p w:rsidR="003678F3" w:rsidRPr="00842D1B" w:rsidRDefault="003678F3">
      <w:pPr>
        <w:rPr>
          <w:rFonts w:asciiTheme="minorHAnsi" w:hAnsiTheme="minorHAnsi"/>
          <w:b/>
          <w:sz w:val="24"/>
        </w:rPr>
      </w:pPr>
      <w:r w:rsidRPr="00842D1B">
        <w:rPr>
          <w:rFonts w:asciiTheme="minorHAnsi" w:hAnsiTheme="minorHAnsi"/>
          <w:b/>
          <w:sz w:val="24"/>
        </w:rPr>
        <w:t>Person Specification</w:t>
      </w:r>
    </w:p>
    <w:p w:rsidR="003678F3" w:rsidRPr="00842D1B" w:rsidRDefault="003678F3">
      <w:pPr>
        <w:rPr>
          <w:rFonts w:asciiTheme="minorHAnsi" w:hAnsiTheme="minorHAnsi"/>
          <w:sz w:val="24"/>
        </w:rPr>
      </w:pPr>
    </w:p>
    <w:p w:rsidR="003678F3" w:rsidRPr="00842D1B" w:rsidRDefault="003678F3">
      <w:pPr>
        <w:pStyle w:val="Heading1"/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b/>
        </w:rPr>
      </w:pPr>
      <w:r w:rsidRPr="00842D1B">
        <w:rPr>
          <w:rFonts w:asciiTheme="minorHAnsi" w:hAnsiTheme="minorHAnsi"/>
          <w:b/>
        </w:rPr>
        <w:t>Experience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488"/>
        <w:gridCol w:w="2070"/>
      </w:tblGrid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Relevant work experience</w:t>
            </w:r>
          </w:p>
        </w:tc>
        <w:tc>
          <w:tcPr>
            <w:tcW w:w="2070" w:type="dxa"/>
          </w:tcPr>
          <w:p w:rsidR="003678F3" w:rsidRPr="00842D1B" w:rsidRDefault="00842D1B" w:rsidP="00842D1B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Desirable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5"/>
              </w:num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 xml:space="preserve">Experience </w:t>
            </w:r>
            <w:r w:rsidR="00842D1B" w:rsidRPr="00842D1B">
              <w:rPr>
                <w:rFonts w:asciiTheme="minorHAnsi" w:hAnsiTheme="minorHAnsi"/>
                <w:sz w:val="24"/>
              </w:rPr>
              <w:t>of the use of a wide range of computer software (e.g. word processing, spreadsheets, databases).</w:t>
            </w:r>
            <w:r w:rsidRPr="00842D1B">
              <w:rPr>
                <w:rFonts w:asciiTheme="minorHAnsi" w:hAnsiTheme="minorHAnsi"/>
                <w:sz w:val="24"/>
              </w:rPr>
              <w:t>of working on own initiative.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 w:rsidP="00842D1B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 w:rsidP="00842D1B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A56DCE" w:rsidRPr="00842D1B" w:rsidRDefault="00A56DCE" w:rsidP="00842D1B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3678F3" w:rsidRPr="00842D1B" w:rsidRDefault="003678F3">
      <w:pPr>
        <w:tabs>
          <w:tab w:val="left" w:pos="5760"/>
        </w:tabs>
        <w:rPr>
          <w:rFonts w:asciiTheme="minorHAnsi" w:hAnsiTheme="minorHAnsi"/>
          <w:sz w:val="24"/>
        </w:rPr>
      </w:pPr>
    </w:p>
    <w:p w:rsidR="003678F3" w:rsidRPr="00842D1B" w:rsidRDefault="003678F3">
      <w:pPr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b/>
          <w:sz w:val="24"/>
        </w:rPr>
      </w:pPr>
      <w:r w:rsidRPr="00842D1B">
        <w:rPr>
          <w:rFonts w:asciiTheme="minorHAnsi" w:hAnsiTheme="minorHAnsi"/>
          <w:b/>
          <w:sz w:val="24"/>
        </w:rPr>
        <w:t>Special abilities / aptitudes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488"/>
        <w:gridCol w:w="2070"/>
      </w:tblGrid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Flexibility and ability to work as part of and to contribute to the school administrative team.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Interpersonal skills - dealing with parents, students, colleagues and outside agencies.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Ability to deal sensitively and in confidence with a wide range of issues relating to working practices.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Ability to communicate effectively at all levels both verbally and in writing.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Ability to work effectively under pressure and to manage own workload.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Ability to type quickly and accurately.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Ability to work methodically, ensuring attention to detail.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  <w:tab w:val="left" w:pos="5760"/>
              </w:tabs>
              <w:ind w:left="426" w:hanging="426"/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Numeracy skills.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</w:tbl>
    <w:p w:rsidR="003678F3" w:rsidRPr="00842D1B" w:rsidRDefault="003678F3">
      <w:pPr>
        <w:tabs>
          <w:tab w:val="left" w:pos="5760"/>
        </w:tabs>
        <w:rPr>
          <w:rFonts w:asciiTheme="minorHAnsi" w:hAnsiTheme="minorHAnsi"/>
          <w:sz w:val="24"/>
        </w:rPr>
      </w:pPr>
    </w:p>
    <w:p w:rsidR="003678F3" w:rsidRPr="00842D1B" w:rsidRDefault="003678F3">
      <w:pPr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b/>
          <w:sz w:val="24"/>
        </w:rPr>
      </w:pPr>
      <w:r w:rsidRPr="00842D1B">
        <w:rPr>
          <w:rFonts w:asciiTheme="minorHAnsi" w:hAnsiTheme="minorHAnsi"/>
          <w:b/>
          <w:sz w:val="24"/>
        </w:rPr>
        <w:t>Other job specific requirements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488"/>
        <w:gridCol w:w="2070"/>
      </w:tblGrid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Commitment to the Authority’s Equal Opportunities Policy and acceptance of their responsibility for its practical application.</w:t>
            </w:r>
          </w:p>
          <w:p w:rsidR="00A56DCE" w:rsidRPr="00842D1B" w:rsidRDefault="00A56DCE">
            <w:pPr>
              <w:numPr>
                <w:ilvl w:val="0"/>
                <w:numId w:val="8"/>
              </w:num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 xml:space="preserve">First Aid qualification                                                                              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  <w:p w:rsidR="00A56DCE" w:rsidRPr="00842D1B" w:rsidRDefault="00A56DCE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  <w:p w:rsidR="00A56DCE" w:rsidRPr="00842D1B" w:rsidRDefault="00A56DCE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Desirable</w:t>
            </w:r>
          </w:p>
        </w:tc>
      </w:tr>
      <w:tr w:rsidR="00A56DCE" w:rsidRPr="00842D1B">
        <w:tc>
          <w:tcPr>
            <w:tcW w:w="7488" w:type="dxa"/>
          </w:tcPr>
          <w:p w:rsidR="00A56DCE" w:rsidRPr="00842D1B" w:rsidRDefault="00A56DCE" w:rsidP="00A56DCE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2070" w:type="dxa"/>
          </w:tcPr>
          <w:p w:rsidR="00A56DCE" w:rsidRPr="00842D1B" w:rsidRDefault="00A56DCE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</w:p>
        </w:tc>
      </w:tr>
    </w:tbl>
    <w:p w:rsidR="003678F3" w:rsidRPr="00842D1B" w:rsidRDefault="003678F3">
      <w:pPr>
        <w:tabs>
          <w:tab w:val="left" w:pos="5760"/>
        </w:tabs>
        <w:rPr>
          <w:rFonts w:asciiTheme="minorHAnsi" w:hAnsiTheme="minorHAnsi"/>
          <w:sz w:val="24"/>
        </w:rPr>
      </w:pPr>
    </w:p>
    <w:p w:rsidR="003678F3" w:rsidRPr="00842D1B" w:rsidRDefault="003678F3">
      <w:pPr>
        <w:numPr>
          <w:ilvl w:val="0"/>
          <w:numId w:val="4"/>
        </w:numPr>
        <w:tabs>
          <w:tab w:val="left" w:pos="5760"/>
        </w:tabs>
        <w:rPr>
          <w:rFonts w:asciiTheme="minorHAnsi" w:hAnsiTheme="minorHAnsi"/>
          <w:b/>
          <w:sz w:val="24"/>
        </w:rPr>
      </w:pPr>
      <w:r w:rsidRPr="00842D1B">
        <w:rPr>
          <w:rFonts w:asciiTheme="minorHAnsi" w:hAnsiTheme="minorHAnsi"/>
          <w:b/>
          <w:sz w:val="24"/>
        </w:rPr>
        <w:t>Education and Training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88"/>
        <w:gridCol w:w="2070"/>
      </w:tblGrid>
      <w:tr w:rsidR="003678F3" w:rsidRPr="00842D1B">
        <w:tc>
          <w:tcPr>
            <w:tcW w:w="7488" w:type="dxa"/>
          </w:tcPr>
          <w:p w:rsidR="003678F3" w:rsidRPr="00842D1B" w:rsidRDefault="003678F3">
            <w:pPr>
              <w:numPr>
                <w:ilvl w:val="0"/>
                <w:numId w:val="9"/>
              </w:num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Good General Standard of Education.</w:t>
            </w:r>
          </w:p>
        </w:tc>
        <w:tc>
          <w:tcPr>
            <w:tcW w:w="2070" w:type="dxa"/>
          </w:tcPr>
          <w:p w:rsidR="003678F3" w:rsidRPr="00842D1B" w:rsidRDefault="003678F3">
            <w:pPr>
              <w:tabs>
                <w:tab w:val="left" w:pos="5760"/>
              </w:tabs>
              <w:rPr>
                <w:rFonts w:asciiTheme="minorHAnsi" w:hAnsiTheme="minorHAnsi"/>
                <w:sz w:val="24"/>
              </w:rPr>
            </w:pPr>
            <w:r w:rsidRPr="00842D1B">
              <w:rPr>
                <w:rFonts w:asciiTheme="minorHAnsi" w:hAnsiTheme="minorHAnsi"/>
                <w:sz w:val="24"/>
              </w:rPr>
              <w:t>Essential</w:t>
            </w:r>
          </w:p>
        </w:tc>
      </w:tr>
    </w:tbl>
    <w:p w:rsidR="003678F3" w:rsidRPr="00842D1B" w:rsidRDefault="003678F3">
      <w:pPr>
        <w:tabs>
          <w:tab w:val="left" w:pos="5760"/>
        </w:tabs>
        <w:rPr>
          <w:rFonts w:asciiTheme="minorHAnsi" w:hAnsiTheme="minorHAnsi"/>
          <w:sz w:val="24"/>
        </w:rPr>
      </w:pPr>
    </w:p>
    <w:p w:rsidR="003678F3" w:rsidRPr="00842D1B" w:rsidRDefault="003678F3">
      <w:pPr>
        <w:pStyle w:val="Heading2"/>
        <w:rPr>
          <w:rFonts w:asciiTheme="minorHAnsi" w:hAnsiTheme="minorHAnsi"/>
        </w:rPr>
      </w:pPr>
      <w:r w:rsidRPr="00842D1B">
        <w:rPr>
          <w:rFonts w:asciiTheme="minorHAnsi" w:hAnsiTheme="minorHAnsi"/>
        </w:rPr>
        <w:t>Disqualifying Factors</w:t>
      </w:r>
    </w:p>
    <w:p w:rsidR="003678F3" w:rsidRPr="00842D1B" w:rsidRDefault="003678F3">
      <w:pPr>
        <w:pStyle w:val="BodyText"/>
        <w:rPr>
          <w:rFonts w:asciiTheme="minorHAnsi" w:hAnsiTheme="minorHAnsi"/>
        </w:rPr>
      </w:pPr>
      <w:r w:rsidRPr="00842D1B">
        <w:rPr>
          <w:rFonts w:asciiTheme="minorHAnsi" w:hAnsiTheme="minorHAnsi"/>
        </w:rPr>
        <w:t>Indication of sexist, racist or anti-disability attitudes or any other inconsistent with the Authority’s Equal Opportunities Policy.</w:t>
      </w:r>
    </w:p>
    <w:p w:rsidR="00BD1CA3" w:rsidRPr="00842D1B" w:rsidRDefault="00842D1B">
      <w:pPr>
        <w:pStyle w:val="BodyText"/>
        <w:rPr>
          <w:rFonts w:asciiTheme="minorHAnsi" w:hAnsiTheme="minorHAnsi"/>
          <w:b/>
        </w:rPr>
      </w:pPr>
      <w:r w:rsidRPr="00842D1B">
        <w:rPr>
          <w:rFonts w:asciiTheme="minorHAnsi" w:hAnsiTheme="minorHAnsi"/>
          <w:b/>
        </w:rPr>
        <w:t>March 2019</w:t>
      </w:r>
    </w:p>
    <w:sectPr w:rsidR="00BD1CA3" w:rsidRPr="00842D1B" w:rsidSect="00F157E9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838" w:rsidRDefault="00774838" w:rsidP="0059746C">
      <w:r>
        <w:separator/>
      </w:r>
    </w:p>
  </w:endnote>
  <w:endnote w:type="continuationSeparator" w:id="0">
    <w:p w:rsidR="00774838" w:rsidRDefault="00774838" w:rsidP="0059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6C" w:rsidRPr="0059746C" w:rsidRDefault="0059746C">
    <w:pPr>
      <w:pStyle w:val="Footer"/>
      <w:rPr>
        <w:i/>
      </w:rPr>
    </w:pPr>
    <w:r w:rsidRPr="0059746C">
      <w:rPr>
        <w:i/>
      </w:rPr>
      <w:t>This school is committed to safeguarding and promoting the welfare of children and young people and expects all staff and volunteers to share this commitment</w:t>
    </w:r>
    <w:r>
      <w:rPr>
        <w:i/>
      </w:rPr>
      <w:t>.</w:t>
    </w:r>
    <w:r w:rsidRPr="0059746C">
      <w:rPr>
        <w:i/>
      </w:rPr>
      <w:t xml:space="preserve"> </w:t>
    </w:r>
  </w:p>
  <w:p w:rsidR="0059746C" w:rsidRPr="0059746C" w:rsidRDefault="0059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838" w:rsidRDefault="00774838" w:rsidP="0059746C">
      <w:r>
        <w:separator/>
      </w:r>
    </w:p>
  </w:footnote>
  <w:footnote w:type="continuationSeparator" w:id="0">
    <w:p w:rsidR="00774838" w:rsidRDefault="00774838" w:rsidP="00597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6C" w:rsidRDefault="00842D1B" w:rsidP="00842D1B">
    <w:pPr>
      <w:pStyle w:val="Header"/>
      <w:jc w:val="right"/>
    </w:pPr>
    <w:r>
      <w:rPr>
        <w:noProof/>
      </w:rPr>
      <w:drawing>
        <wp:inline distT="0" distB="0" distL="0" distR="0" wp14:anchorId="3C570556" wp14:editId="717492E0">
          <wp:extent cx="126619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529" cy="10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078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00C06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F402B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9957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0B76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5206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9941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28969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7790203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1"/>
    <w:rsid w:val="00300DE1"/>
    <w:rsid w:val="0031480E"/>
    <w:rsid w:val="003678F3"/>
    <w:rsid w:val="003E5797"/>
    <w:rsid w:val="0059746C"/>
    <w:rsid w:val="00650D9C"/>
    <w:rsid w:val="007413AF"/>
    <w:rsid w:val="00774838"/>
    <w:rsid w:val="007B746E"/>
    <w:rsid w:val="00842D1B"/>
    <w:rsid w:val="008E325D"/>
    <w:rsid w:val="00A56DCE"/>
    <w:rsid w:val="00B90A81"/>
    <w:rsid w:val="00BB17FE"/>
    <w:rsid w:val="00BD1CA3"/>
    <w:rsid w:val="00C10EA8"/>
    <w:rsid w:val="00C305CA"/>
    <w:rsid w:val="00C91F4E"/>
    <w:rsid w:val="00D44DC5"/>
    <w:rsid w:val="00DE2AD6"/>
    <w:rsid w:val="00F157E9"/>
    <w:rsid w:val="00F642FC"/>
    <w:rsid w:val="00FD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105E07-C616-426D-B2DC-275CB713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E9"/>
  </w:style>
  <w:style w:type="paragraph" w:styleId="Heading1">
    <w:name w:val="heading 1"/>
    <w:basedOn w:val="Normal"/>
    <w:next w:val="Normal"/>
    <w:qFormat/>
    <w:rsid w:val="00F157E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F157E9"/>
    <w:pPr>
      <w:keepNext/>
      <w:tabs>
        <w:tab w:val="left" w:pos="5760"/>
      </w:tabs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57E9"/>
    <w:pPr>
      <w:tabs>
        <w:tab w:val="left" w:pos="5760"/>
      </w:tabs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974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746C"/>
  </w:style>
  <w:style w:type="paragraph" w:styleId="Footer">
    <w:name w:val="footer"/>
    <w:basedOn w:val="Normal"/>
    <w:link w:val="FooterChar"/>
    <w:uiPriority w:val="99"/>
    <w:rsid w:val="005974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46C"/>
  </w:style>
  <w:style w:type="paragraph" w:styleId="BalloonText">
    <w:name w:val="Balloon Text"/>
    <w:basedOn w:val="Normal"/>
    <w:link w:val="BalloonTextChar"/>
    <w:rsid w:val="0059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81788AB3</Template>
  <TotalTime>8</TotalTime>
  <Pages>1</Pages>
  <Words>189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Walthamstow School for Girls</vt:lpstr>
    </vt:vector>
  </TitlesOfParts>
  <Company>London Borough of Waltham Forest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Walthamstow School for Girls</dc:title>
  <dc:creator>Authorised User</dc:creator>
  <cp:lastModifiedBy>Mandy Madhani</cp:lastModifiedBy>
  <cp:revision>3</cp:revision>
  <cp:lastPrinted>2016-09-30T13:02:00Z</cp:lastPrinted>
  <dcterms:created xsi:type="dcterms:W3CDTF">2019-03-08T12:31:00Z</dcterms:created>
  <dcterms:modified xsi:type="dcterms:W3CDTF">2019-03-08T12:38:00Z</dcterms:modified>
</cp:coreProperties>
</file>