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2A" w:rsidRDefault="00237A2A" w:rsidP="00BF6D69">
      <w:pPr>
        <w:pStyle w:val="Heading2"/>
      </w:pPr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550E71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3D097F" w:rsidRDefault="003A5455" w:rsidP="003D097F">
            <w:pPr>
              <w:pStyle w:val="ListParagraph"/>
              <w:numPr>
                <w:ilvl w:val="0"/>
                <w:numId w:val="8"/>
              </w:numPr>
              <w:ind w:right="113"/>
            </w:pPr>
            <w:proofErr w:type="spellStart"/>
            <w:r>
              <w:t>Kindertransport</w:t>
            </w:r>
            <w:proofErr w:type="spellEnd"/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453B25" w:rsidRDefault="00453B25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7506BF" w:rsidRDefault="007506B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7506BF" w:rsidRDefault="003A5455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56B">
              <w:rPr>
                <w:sz w:val="20"/>
                <w:szCs w:val="20"/>
              </w:rPr>
              <w:t>Works sensitively and co-operatively in pairs, small and large groups.</w:t>
            </w:r>
          </w:p>
          <w:p w:rsidR="006E556B" w:rsidRPr="006E556B" w:rsidRDefault="006E556B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D097F" w:rsidRDefault="003A5455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56B">
              <w:rPr>
                <w:sz w:val="20"/>
                <w:szCs w:val="20"/>
              </w:rPr>
              <w:t>Can read and process historical information and use it to shape the drama</w:t>
            </w:r>
            <w:r w:rsidR="003D097F" w:rsidRPr="006E556B">
              <w:rPr>
                <w:sz w:val="20"/>
                <w:szCs w:val="20"/>
              </w:rPr>
              <w:t>.</w:t>
            </w:r>
          </w:p>
          <w:p w:rsidR="006E556B" w:rsidRPr="006E556B" w:rsidRDefault="006E556B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D097F" w:rsidRPr="006E556B" w:rsidRDefault="003A5455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56B">
              <w:rPr>
                <w:sz w:val="20"/>
                <w:szCs w:val="20"/>
              </w:rPr>
              <w:t>Is able to develop a character within broadly naturalistic drama.</w:t>
            </w:r>
          </w:p>
          <w:p w:rsidR="003A5455" w:rsidRPr="006E556B" w:rsidRDefault="003A5455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D097F" w:rsidRPr="006E556B" w:rsidRDefault="003D097F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D097F" w:rsidRPr="006E556B" w:rsidRDefault="004602EB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56B">
              <w:rPr>
                <w:sz w:val="20"/>
                <w:szCs w:val="20"/>
              </w:rPr>
              <w:t xml:space="preserve">Can use effectively and with fluency: </w:t>
            </w:r>
            <w:r w:rsidR="006E556B" w:rsidRPr="006E556B">
              <w:rPr>
                <w:sz w:val="20"/>
                <w:szCs w:val="20"/>
              </w:rPr>
              <w:t xml:space="preserve">still image; split scene; hot-seating; </w:t>
            </w:r>
            <w:r w:rsidR="001457DD">
              <w:rPr>
                <w:sz w:val="20"/>
                <w:szCs w:val="20"/>
              </w:rPr>
              <w:t xml:space="preserve">thought-tracking; </w:t>
            </w:r>
            <w:r w:rsidR="006E556B" w:rsidRPr="006E556B">
              <w:rPr>
                <w:sz w:val="20"/>
                <w:szCs w:val="20"/>
              </w:rPr>
              <w:t>naturalism; stylisation.</w:t>
            </w:r>
          </w:p>
          <w:p w:rsidR="003D097F" w:rsidRPr="006E556B" w:rsidRDefault="003D097F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D097F" w:rsidRPr="006E556B" w:rsidRDefault="006E556B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56B">
              <w:rPr>
                <w:sz w:val="20"/>
                <w:szCs w:val="20"/>
              </w:rPr>
              <w:t>Completes research, in-role writing and evaluative tasks in a reflective manner which shows some sensitivity to the subject matter.</w:t>
            </w:r>
          </w:p>
          <w:p w:rsidR="003D097F" w:rsidRPr="006E556B" w:rsidRDefault="003D097F" w:rsidP="006E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7506BF" w:rsidRDefault="007506BF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7506BF" w:rsidRPr="008E2DB8" w:rsidRDefault="007506B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533C4" w:rsidRDefault="007533C4">
      <w:r>
        <w:rPr>
          <w:b/>
          <w:bCs/>
        </w:rPr>
        <w:br w:type="page"/>
      </w:r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947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  <w:textDirection w:val="btLr"/>
          </w:tcPr>
          <w:p w:rsidR="00A24C2D" w:rsidRPr="004602EB" w:rsidRDefault="007533C4" w:rsidP="006E556B">
            <w:pPr>
              <w:pStyle w:val="ListParagraph"/>
              <w:numPr>
                <w:ilvl w:val="0"/>
                <w:numId w:val="8"/>
              </w:numPr>
              <w:ind w:right="113"/>
              <w:rPr>
                <w:b w:val="0"/>
              </w:rPr>
            </w:pPr>
            <w:proofErr w:type="spellStart"/>
            <w:r>
              <w:lastRenderedPageBreak/>
              <w:t>Kindertransport</w:t>
            </w:r>
            <w:proofErr w:type="spellEnd"/>
            <w:r>
              <w:t>: devising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:rsidR="00453B25" w:rsidRDefault="00453B25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:rsidR="008E4155" w:rsidRDefault="008E4155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:rsidR="00A3702B" w:rsidRDefault="007533C4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Responds to the stimulus material with sensitivity and imagination.</w:t>
            </w:r>
          </w:p>
          <w:p w:rsidR="007533C4" w:rsidRDefault="007533C4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7533C4" w:rsidRDefault="007533C4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Contributes several ideas to the devising process.</w:t>
            </w:r>
          </w:p>
          <w:p w:rsidR="007533C4" w:rsidRDefault="007533C4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7533C4" w:rsidRDefault="007533C4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Demonstrates empathy in creation of character and plot/theme.</w:t>
            </w:r>
          </w:p>
          <w:p w:rsidR="001457DD" w:rsidRDefault="001457DD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Uses split-scene, still image,</w:t>
            </w:r>
          </w:p>
          <w:p w:rsidR="007533C4" w:rsidRDefault="001457DD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thought-tracking/monologue within piece. </w:t>
            </w:r>
          </w:p>
          <w:p w:rsidR="001457DD" w:rsidRDefault="001457DD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7533C4" w:rsidRDefault="007533C4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Performs own piece with commitment.</w:t>
            </w:r>
          </w:p>
          <w:p w:rsidR="001457DD" w:rsidRDefault="001457DD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Pr="007533C4" w:rsidRDefault="001457DD" w:rsidP="00753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Self and peer assesses using subject specific language and supporting examples.</w:t>
            </w: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:rsidR="00947413" w:rsidRDefault="00947413" w:rsidP="008E4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:rsidR="00947413" w:rsidRDefault="00947413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93FC3" w:rsidRDefault="00493FC3">
      <w:r>
        <w:rPr>
          <w:b/>
          <w:bCs/>
        </w:rPr>
        <w:br w:type="page"/>
      </w:r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947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  <w:textDirection w:val="btLr"/>
          </w:tcPr>
          <w:p w:rsidR="00A24C2D" w:rsidRPr="001457DD" w:rsidRDefault="001457DD" w:rsidP="001457DD">
            <w:pPr>
              <w:pStyle w:val="ListParagraph"/>
              <w:numPr>
                <w:ilvl w:val="0"/>
                <w:numId w:val="8"/>
              </w:numPr>
              <w:ind w:right="113"/>
            </w:pPr>
            <w:r>
              <w:lastRenderedPageBreak/>
              <w:t>Blood Brothers</w:t>
            </w:r>
          </w:p>
          <w:p w:rsidR="001457DD" w:rsidRDefault="001457DD" w:rsidP="00947413">
            <w:pPr>
              <w:ind w:left="113" w:right="113"/>
            </w:pPr>
          </w:p>
          <w:p w:rsidR="001457DD" w:rsidRDefault="001457DD" w:rsidP="00947413">
            <w:pPr>
              <w:ind w:left="113" w:right="113"/>
            </w:pPr>
          </w:p>
          <w:p w:rsidR="001457DD" w:rsidRDefault="001457DD" w:rsidP="00947413">
            <w:pPr>
              <w:ind w:left="113" w:right="113"/>
            </w:pPr>
          </w:p>
          <w:p w:rsidR="001457DD" w:rsidRDefault="001457DD" w:rsidP="00947413">
            <w:pPr>
              <w:ind w:left="113" w:right="113"/>
            </w:pPr>
          </w:p>
          <w:p w:rsidR="001457DD" w:rsidRDefault="001457DD" w:rsidP="00947413">
            <w:pPr>
              <w:ind w:left="113" w:right="113"/>
            </w:pPr>
          </w:p>
          <w:p w:rsidR="001457DD" w:rsidRDefault="001457DD" w:rsidP="00947413">
            <w:pPr>
              <w:ind w:left="113" w:right="113"/>
            </w:pPr>
          </w:p>
          <w:p w:rsidR="001457DD" w:rsidRPr="00947413" w:rsidRDefault="001457DD" w:rsidP="00947413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453B25" w:rsidRDefault="00453B25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Pr="00BA3DE0" w:rsidRDefault="001457DD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EC0243" w:rsidRDefault="00EC0243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BA3DE0" w:rsidRPr="00493FC3" w:rsidRDefault="001457DD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3FC3">
              <w:rPr>
                <w:b w:val="0"/>
              </w:rPr>
              <w:t>Reads and understands a complete play text.</w:t>
            </w:r>
          </w:p>
          <w:p w:rsidR="001457DD" w:rsidRPr="00493FC3" w:rsidRDefault="001457DD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Pr="00493FC3" w:rsidRDefault="001457DD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3FC3">
              <w:rPr>
                <w:b w:val="0"/>
              </w:rPr>
              <w:t>Researches and presents information on the social, cultural, political and historical context of the play.</w:t>
            </w:r>
          </w:p>
          <w:p w:rsidR="00493FC3" w:rsidRPr="00493FC3" w:rsidRDefault="00493FC3" w:rsidP="00493FC3">
            <w:pPr>
              <w:tabs>
                <w:tab w:val="left" w:pos="51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3FC3">
              <w:rPr>
                <w:b w:val="0"/>
              </w:rPr>
              <w:tab/>
            </w:r>
          </w:p>
          <w:p w:rsidR="001457DD" w:rsidRPr="00493FC3" w:rsidRDefault="001457DD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3FC3">
              <w:rPr>
                <w:b w:val="0"/>
              </w:rPr>
              <w:t xml:space="preserve">Gains an understanding of character, plot, theme and subtext through practical exploration. </w:t>
            </w:r>
          </w:p>
          <w:p w:rsidR="00493FC3" w:rsidRPr="00493FC3" w:rsidRDefault="00493FC3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493FC3" w:rsidRPr="00493FC3" w:rsidRDefault="00493FC3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3FC3">
              <w:rPr>
                <w:b w:val="0"/>
              </w:rPr>
              <w:t>Designs mood board.</w:t>
            </w:r>
          </w:p>
          <w:p w:rsidR="001457DD" w:rsidRPr="00493FC3" w:rsidRDefault="001457DD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457DD" w:rsidRDefault="001457DD" w:rsidP="00BA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3FC3">
              <w:rPr>
                <w:b w:val="0"/>
              </w:rPr>
              <w:t>Demonstrates understanding orally and in writing.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DC2474" w:rsidRDefault="00DC2474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887" w:type="dxa"/>
            <w:shd w:val="clear" w:color="auto" w:fill="D9D9D9" w:themeFill="background1" w:themeFillShade="D9"/>
          </w:tcPr>
          <w:p w:rsidR="00DC2474" w:rsidRDefault="00DC2474" w:rsidP="008E2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939" w:rsidTr="00947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900939" w:rsidRPr="001457DD" w:rsidRDefault="001457DD" w:rsidP="001457DD">
            <w:pPr>
              <w:pStyle w:val="ListParagraph"/>
              <w:numPr>
                <w:ilvl w:val="0"/>
                <w:numId w:val="8"/>
              </w:numPr>
              <w:ind w:right="113"/>
            </w:pPr>
            <w:r>
              <w:t>Text in performance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:rsidR="00900939" w:rsidRDefault="00900939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457DD" w:rsidRDefault="001457D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457DD" w:rsidRDefault="001457D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457DD" w:rsidRDefault="001457D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457DD" w:rsidRDefault="001457D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457DD" w:rsidRDefault="001457D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457DD" w:rsidRDefault="001457D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457DD" w:rsidRPr="00BA3DE0" w:rsidRDefault="001457D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900939" w:rsidRDefault="00900939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B234ED" w:rsidRDefault="001457D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Explores text and subtext through a range of rehearsal techniques drawing on Stanislavski’s ideas: super-objective; objective; given circumstance; magic if; </w:t>
            </w:r>
            <w:r w:rsidR="00493FC3">
              <w:t>emotion memory.</w:t>
            </w: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understanding of character in performance of text.</w:t>
            </w: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Rehearses with focus and energy.</w:t>
            </w: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Learns lines.</w:t>
            </w: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Considers design elements for performance: lighting; sound; set; costume.</w:t>
            </w: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Interacts sensitively with other performers on stage.</w:t>
            </w: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3FC3" w:rsidRDefault="00493FC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Assesses own and others’ work using subject specific language and supporting examples.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00939" w:rsidRDefault="00900939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900939" w:rsidRDefault="00900939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95352A" w:rsidRDefault="00493FC3">
      <w:r>
        <w:rPr>
          <w:noProof/>
          <w:lang w:eastAsia="en-GB"/>
        </w:rPr>
        <w:pict>
          <v:roundrect id="Rounded Rectangle 2" o:spid="_x0000_s1026" style="position:absolute;margin-left:-55.5pt;margin-top:18pt;width:800.25pt;height:451.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" fillcolor="white [3201]" strokecolor="black [3213]" strokeweight="3pt">
            <v:textbox>
              <w:txbxContent>
                <w:tbl>
                  <w:tblPr>
                    <w:tblStyle w:val="TableGrid"/>
                    <w:tblW w:w="14317" w:type="dxa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1985"/>
                    <w:gridCol w:w="2551"/>
                    <w:gridCol w:w="2693"/>
                    <w:gridCol w:w="2268"/>
                    <w:gridCol w:w="2410"/>
                    <w:gridCol w:w="2410"/>
                  </w:tblGrid>
                  <w:tr w:rsidR="00C232D6" w:rsidTr="00237A2A">
                    <w:tc>
                      <w:tcPr>
                        <w:tcW w:w="1985" w:type="dxa"/>
                      </w:tcPr>
                      <w:p w:rsidR="00C232D6" w:rsidRDefault="00C232D6" w:rsidP="0095352A">
                        <w:r>
                          <w:t>Unit / topic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232D6" w:rsidRDefault="00C232D6" w:rsidP="0095352A">
                        <w:r>
                          <w:t>Developing the skills and knowledge needed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C232D6" w:rsidRDefault="00C232D6" w:rsidP="0095352A">
                        <w:r>
                          <w:t>Consolidating the skills and knowledge needed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232D6" w:rsidRDefault="00C232D6" w:rsidP="0095352A">
                        <w:r>
                          <w:t>Securing the skills and knowledge needed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232D6" w:rsidRDefault="00C232D6" w:rsidP="0095352A"/>
                    </w:tc>
                    <w:tc>
                      <w:tcPr>
                        <w:tcW w:w="2410" w:type="dxa"/>
                      </w:tcPr>
                      <w:p w:rsidR="00C232D6" w:rsidRDefault="00C232D6" w:rsidP="0095352A">
                        <w:r>
                          <w:t>Extending the skills and knowledge needed</w:t>
                        </w:r>
                      </w:p>
                    </w:tc>
                  </w:tr>
                  <w:tr w:rsidR="00C232D6" w:rsidTr="00237A2A">
                    <w:tc>
                      <w:tcPr>
                        <w:tcW w:w="1985" w:type="dxa"/>
                      </w:tcPr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</w:tc>
                    <w:tc>
                      <w:tcPr>
                        <w:tcW w:w="2551" w:type="dxa"/>
                      </w:tcPr>
                      <w:p w:rsidR="00C232D6" w:rsidRDefault="00C232D6" w:rsidP="0095352A"/>
                    </w:tc>
                    <w:tc>
                      <w:tcPr>
                        <w:tcW w:w="2693" w:type="dxa"/>
                      </w:tcPr>
                      <w:p w:rsidR="00C232D6" w:rsidRDefault="00C232D6" w:rsidP="0095352A"/>
                    </w:tc>
                    <w:tc>
                      <w:tcPr>
                        <w:tcW w:w="2268" w:type="dxa"/>
                      </w:tcPr>
                      <w:p w:rsidR="00C232D6" w:rsidRDefault="00C232D6" w:rsidP="0095352A"/>
                    </w:tc>
                    <w:tc>
                      <w:tcPr>
                        <w:tcW w:w="2410" w:type="dxa"/>
                      </w:tcPr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</w:tc>
                    <w:tc>
                      <w:tcPr>
                        <w:tcW w:w="2410" w:type="dxa"/>
                      </w:tcPr>
                      <w:p w:rsidR="00C232D6" w:rsidRDefault="00C232D6" w:rsidP="0095352A"/>
                    </w:tc>
                  </w:tr>
                  <w:tr w:rsidR="00C232D6" w:rsidTr="00237A2A">
                    <w:tc>
                      <w:tcPr>
                        <w:tcW w:w="1985" w:type="dxa"/>
                      </w:tcPr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</w:tc>
                    <w:tc>
                      <w:tcPr>
                        <w:tcW w:w="2551" w:type="dxa"/>
                      </w:tcPr>
                      <w:p w:rsidR="00C232D6" w:rsidRDefault="00C232D6" w:rsidP="0095352A"/>
                    </w:tc>
                    <w:tc>
                      <w:tcPr>
                        <w:tcW w:w="2693" w:type="dxa"/>
                      </w:tcPr>
                      <w:p w:rsidR="00C232D6" w:rsidRDefault="00C232D6" w:rsidP="0095352A"/>
                    </w:tc>
                    <w:tc>
                      <w:tcPr>
                        <w:tcW w:w="2268" w:type="dxa"/>
                      </w:tcPr>
                      <w:p w:rsidR="00C232D6" w:rsidRDefault="00C232D6" w:rsidP="0095352A"/>
                    </w:tc>
                    <w:tc>
                      <w:tcPr>
                        <w:tcW w:w="2410" w:type="dxa"/>
                      </w:tcPr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</w:tc>
                    <w:tc>
                      <w:tcPr>
                        <w:tcW w:w="2410" w:type="dxa"/>
                      </w:tcPr>
                      <w:p w:rsidR="00C232D6" w:rsidRDefault="00C232D6" w:rsidP="0095352A"/>
                    </w:tc>
                  </w:tr>
                  <w:tr w:rsidR="00C232D6" w:rsidTr="00237A2A">
                    <w:tc>
                      <w:tcPr>
                        <w:tcW w:w="1985" w:type="dxa"/>
                      </w:tcPr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</w:tc>
                    <w:tc>
                      <w:tcPr>
                        <w:tcW w:w="2551" w:type="dxa"/>
                      </w:tcPr>
                      <w:p w:rsidR="00C232D6" w:rsidRDefault="00C232D6" w:rsidP="0095352A"/>
                    </w:tc>
                    <w:tc>
                      <w:tcPr>
                        <w:tcW w:w="2693" w:type="dxa"/>
                      </w:tcPr>
                      <w:p w:rsidR="00C232D6" w:rsidRDefault="00C232D6" w:rsidP="0095352A"/>
                    </w:tc>
                    <w:tc>
                      <w:tcPr>
                        <w:tcW w:w="2268" w:type="dxa"/>
                      </w:tcPr>
                      <w:p w:rsidR="00C232D6" w:rsidRDefault="00C232D6" w:rsidP="0095352A"/>
                    </w:tc>
                    <w:tc>
                      <w:tcPr>
                        <w:tcW w:w="2410" w:type="dxa"/>
                      </w:tcPr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  <w:p w:rsidR="00C232D6" w:rsidRDefault="00C232D6" w:rsidP="0095352A"/>
                    </w:tc>
                    <w:tc>
                      <w:tcPr>
                        <w:tcW w:w="2410" w:type="dxa"/>
                      </w:tcPr>
                      <w:p w:rsidR="00C232D6" w:rsidRDefault="00C232D6" w:rsidP="0095352A"/>
                    </w:tc>
                  </w:tr>
                </w:tbl>
                <w:p w:rsidR="00C232D6" w:rsidRDefault="00C232D6" w:rsidP="0095352A">
                  <w:pPr>
                    <w:jc w:val="center"/>
                  </w:pPr>
                </w:p>
              </w:txbxContent>
            </v:textbox>
          </v:roundrect>
        </w:pict>
      </w:r>
    </w:p>
    <w:p w:rsidR="0095352A" w:rsidRDefault="0095352A"/>
    <w:p w:rsidR="0095352A" w:rsidRDefault="0095352A"/>
    <w:sectPr w:rsidR="0095352A" w:rsidSect="0095352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70E" w:rsidRDefault="00E8470E" w:rsidP="00237A2A">
      <w:pPr>
        <w:spacing w:after="0" w:line="240" w:lineRule="auto"/>
      </w:pPr>
      <w:r>
        <w:separator/>
      </w:r>
    </w:p>
  </w:endnote>
  <w:endnote w:type="continuationSeparator" w:id="0">
    <w:p w:rsidR="00E8470E" w:rsidRDefault="00E8470E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70E" w:rsidRDefault="00E8470E" w:rsidP="00237A2A">
      <w:pPr>
        <w:spacing w:after="0" w:line="240" w:lineRule="auto"/>
      </w:pPr>
      <w:r>
        <w:separator/>
      </w:r>
    </w:p>
  </w:footnote>
  <w:footnote w:type="continuationSeparator" w:id="0">
    <w:p w:rsidR="00E8470E" w:rsidRDefault="00E8470E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6" w:rsidRDefault="00493FC3">
    <w:pPr>
      <w:pStyle w:val="Header"/>
    </w:pPr>
    <w:r>
      <w:rPr>
        <w:noProof/>
        <w:lang w:eastAsia="en-GB"/>
      </w:rPr>
      <w:pict>
        <v:roundrect id="Rounded Rectangle 1" o:spid="_x0000_s26625" style="position:absolute;margin-left:-9pt;margin-top:-6.9pt;width:734.25pt;height:42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<v:textbox>
            <w:txbxContent>
              <w:p w:rsidR="003D097F" w:rsidRPr="00351F05" w:rsidRDefault="003D097F" w:rsidP="00351F05">
                <w:pPr>
                  <w:rPr>
                    <w:b/>
                    <w:sz w:val="32"/>
                    <w:szCs w:val="32"/>
                  </w:rPr>
                </w:pPr>
                <w:r w:rsidRPr="00351F05">
                  <w:rPr>
                    <w:b/>
                    <w:sz w:val="32"/>
                    <w:szCs w:val="32"/>
                  </w:rPr>
                  <w:t>Skills and Knowledge Map</w:t>
                </w:r>
                <w:r w:rsidR="003A5455">
                  <w:rPr>
                    <w:b/>
                    <w:sz w:val="32"/>
                    <w:szCs w:val="32"/>
                  </w:rPr>
                  <w:tab/>
                </w:r>
                <w:r w:rsidR="003A5455">
                  <w:rPr>
                    <w:b/>
                    <w:sz w:val="32"/>
                    <w:szCs w:val="32"/>
                  </w:rPr>
                  <w:tab/>
                </w:r>
                <w:r w:rsidR="003A5455">
                  <w:rPr>
                    <w:b/>
                    <w:sz w:val="32"/>
                    <w:szCs w:val="32"/>
                  </w:rPr>
                  <w:tab/>
                </w:r>
                <w:r w:rsidR="003A5455">
                  <w:rPr>
                    <w:b/>
                    <w:sz w:val="32"/>
                    <w:szCs w:val="32"/>
                  </w:rPr>
                  <w:tab/>
                  <w:t>Year 9</w:t>
                </w:r>
                <w:r>
                  <w:rPr>
                    <w:b/>
                    <w:sz w:val="32"/>
                    <w:szCs w:val="32"/>
                  </w:rPr>
                  <w:tab/>
                </w:r>
                <w:r>
                  <w:rPr>
                    <w:b/>
                    <w:sz w:val="32"/>
                    <w:szCs w:val="32"/>
                  </w:rPr>
                  <w:tab/>
                  <w:t>Subject: Drama</w:t>
                </w:r>
              </w:p>
            </w:txbxContent>
          </v:textbox>
        </v:round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E777B5"/>
    <w:multiLevelType w:val="hybridMultilevel"/>
    <w:tmpl w:val="7ADA9B70"/>
    <w:lvl w:ilvl="0" w:tplc="62C6DC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79D57E7"/>
    <w:multiLevelType w:val="hybridMultilevel"/>
    <w:tmpl w:val="25A8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86C92"/>
    <w:multiLevelType w:val="hybridMultilevel"/>
    <w:tmpl w:val="42B222BC"/>
    <w:lvl w:ilvl="0" w:tplc="E9807BD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6627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52A"/>
    <w:rsid w:val="00002963"/>
    <w:rsid w:val="000E1D82"/>
    <w:rsid w:val="00115659"/>
    <w:rsid w:val="001457DD"/>
    <w:rsid w:val="0020096C"/>
    <w:rsid w:val="00237A2A"/>
    <w:rsid w:val="00314FA9"/>
    <w:rsid w:val="00351F05"/>
    <w:rsid w:val="003A5455"/>
    <w:rsid w:val="003D097F"/>
    <w:rsid w:val="003F0D12"/>
    <w:rsid w:val="00453B25"/>
    <w:rsid w:val="004602EB"/>
    <w:rsid w:val="00493FC3"/>
    <w:rsid w:val="00550E71"/>
    <w:rsid w:val="00683602"/>
    <w:rsid w:val="006E556B"/>
    <w:rsid w:val="00730323"/>
    <w:rsid w:val="007506BF"/>
    <w:rsid w:val="007533C4"/>
    <w:rsid w:val="008E2DB8"/>
    <w:rsid w:val="008E4155"/>
    <w:rsid w:val="008E707B"/>
    <w:rsid w:val="00900939"/>
    <w:rsid w:val="00947413"/>
    <w:rsid w:val="0095167F"/>
    <w:rsid w:val="0095352A"/>
    <w:rsid w:val="009565A8"/>
    <w:rsid w:val="0098228C"/>
    <w:rsid w:val="00A24C2D"/>
    <w:rsid w:val="00A3702B"/>
    <w:rsid w:val="00A82DE1"/>
    <w:rsid w:val="00AD40E8"/>
    <w:rsid w:val="00B234ED"/>
    <w:rsid w:val="00B8785B"/>
    <w:rsid w:val="00BA3DE0"/>
    <w:rsid w:val="00BF6D69"/>
    <w:rsid w:val="00C232D6"/>
    <w:rsid w:val="00D0147A"/>
    <w:rsid w:val="00DC2474"/>
    <w:rsid w:val="00E36B12"/>
    <w:rsid w:val="00E8470E"/>
    <w:rsid w:val="00EC0243"/>
    <w:rsid w:val="00E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."/>
  <w:listSeparator w:val=","/>
  <w14:docId w14:val="15EF19E3"/>
  <w15:docId w15:val="{5F0D8364-27E7-4FC4-8CA0-EC5A5DED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47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F6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2037-9568-4031-9800-3461DD3E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Emma Cornford</cp:lastModifiedBy>
  <cp:revision>4</cp:revision>
  <cp:lastPrinted>2016-08-28T19:23:00Z</cp:lastPrinted>
  <dcterms:created xsi:type="dcterms:W3CDTF">2016-08-28T18:55:00Z</dcterms:created>
  <dcterms:modified xsi:type="dcterms:W3CDTF">2017-07-08T22:12:00Z</dcterms:modified>
</cp:coreProperties>
</file>